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D9C3D" w14:textId="098A2AB5" w:rsidR="00B405FB" w:rsidRPr="00D515B6" w:rsidRDefault="00C32916" w:rsidP="00343D87">
      <w:pPr>
        <w:jc w:val="center"/>
        <w:rPr>
          <w:rFonts w:ascii="Arial" w:hAnsi="Arial" w:cs="Arial"/>
          <w:b/>
          <w:bCs/>
          <w:sz w:val="32"/>
          <w:szCs w:val="32"/>
          <w:lang w:val="en-GB"/>
        </w:rPr>
      </w:pPr>
      <w:r w:rsidRPr="00D515B6">
        <w:rPr>
          <w:rFonts w:ascii="Arial" w:hAnsi="Arial" w:cs="Arial"/>
          <w:b/>
          <w:bCs/>
          <w:sz w:val="32"/>
          <w:szCs w:val="32"/>
          <w:lang w:val="en-GB"/>
        </w:rPr>
        <w:t>Trade and security in contemporary Europe</w:t>
      </w:r>
    </w:p>
    <w:p w14:paraId="12643A60" w14:textId="77777777" w:rsidR="00522F31" w:rsidRDefault="00522F31">
      <w:pPr>
        <w:rPr>
          <w:rFonts w:ascii="Arial" w:hAnsi="Arial" w:cs="Arial"/>
          <w:b/>
          <w:bCs/>
          <w:sz w:val="24"/>
          <w:szCs w:val="24"/>
          <w:lang w:val="en-GB"/>
        </w:rPr>
      </w:pPr>
    </w:p>
    <w:p w14:paraId="14952917" w14:textId="21248DE4" w:rsidR="00E66D7F" w:rsidRPr="001B2DD4" w:rsidRDefault="00A14BF5">
      <w:pPr>
        <w:rPr>
          <w:rFonts w:ascii="Arial" w:hAnsi="Arial" w:cs="Arial"/>
          <w:b/>
          <w:bCs/>
          <w:sz w:val="24"/>
          <w:szCs w:val="24"/>
          <w:lang w:val="en-GB"/>
        </w:rPr>
      </w:pPr>
      <w:r w:rsidRPr="001B2DD4">
        <w:rPr>
          <w:rFonts w:ascii="Arial" w:hAnsi="Arial" w:cs="Arial"/>
          <w:b/>
          <w:bCs/>
          <w:sz w:val="24"/>
          <w:szCs w:val="24"/>
          <w:lang w:val="en-GB"/>
        </w:rPr>
        <w:t>Introduction</w:t>
      </w:r>
    </w:p>
    <w:p w14:paraId="40A1400C" w14:textId="76919785" w:rsidR="000A533B" w:rsidRDefault="002677F9">
      <w:pPr>
        <w:rPr>
          <w:rFonts w:ascii="Arial" w:hAnsi="Arial" w:cs="Arial"/>
          <w:lang w:val="en-GB"/>
        </w:rPr>
      </w:pPr>
      <w:r>
        <w:rPr>
          <w:rFonts w:ascii="Arial" w:hAnsi="Arial" w:cs="Arial"/>
          <w:lang w:val="en-GB"/>
        </w:rPr>
        <w:t>T</w:t>
      </w:r>
      <w:r w:rsidRPr="002677F9">
        <w:rPr>
          <w:rFonts w:ascii="Arial" w:hAnsi="Arial" w:cs="Arial"/>
          <w:lang w:val="en-GB"/>
        </w:rPr>
        <w:t>he world has changed around us. It is both more complicated and more dangerous, not just with the immediate challenges of Ukraine and the Middle East, but wider instability across sub</w:t>
      </w:r>
      <w:r w:rsidR="00F13B4A">
        <w:rPr>
          <w:rFonts w:ascii="Arial" w:hAnsi="Arial" w:cs="Arial"/>
          <w:lang w:val="en-GB"/>
        </w:rPr>
        <w:t>-</w:t>
      </w:r>
      <w:r w:rsidRPr="002677F9">
        <w:rPr>
          <w:rFonts w:ascii="Arial" w:hAnsi="Arial" w:cs="Arial"/>
          <w:lang w:val="en-GB"/>
        </w:rPr>
        <w:t xml:space="preserve">Saharan Africa, developments in US/China relations and the emergence of a range of </w:t>
      </w:r>
      <w:r w:rsidR="00561113">
        <w:rPr>
          <w:rFonts w:ascii="Arial" w:hAnsi="Arial" w:cs="Arial"/>
          <w:lang w:val="en-GB"/>
        </w:rPr>
        <w:t>“</w:t>
      </w:r>
      <w:r w:rsidRPr="002677F9">
        <w:rPr>
          <w:rFonts w:ascii="Arial" w:hAnsi="Arial" w:cs="Arial"/>
          <w:lang w:val="en-GB"/>
        </w:rPr>
        <w:t>middle powers</w:t>
      </w:r>
      <w:r w:rsidR="00561113">
        <w:rPr>
          <w:rFonts w:ascii="Arial" w:hAnsi="Arial" w:cs="Arial"/>
          <w:lang w:val="en-GB"/>
        </w:rPr>
        <w:t>”</w:t>
      </w:r>
      <w:r w:rsidRPr="002677F9">
        <w:rPr>
          <w:rFonts w:ascii="Arial" w:hAnsi="Arial" w:cs="Arial"/>
          <w:lang w:val="en-GB"/>
        </w:rPr>
        <w:t xml:space="preserve"> looking to carve out greater influence.</w:t>
      </w:r>
      <w:r w:rsidR="00561113">
        <w:rPr>
          <w:rFonts w:ascii="Arial" w:hAnsi="Arial" w:cs="Arial"/>
          <w:lang w:val="en-GB"/>
        </w:rPr>
        <w:t xml:space="preserve"> These o</w:t>
      </w:r>
      <w:r w:rsidR="00646622">
        <w:rPr>
          <w:rFonts w:ascii="Arial" w:hAnsi="Arial" w:cs="Arial"/>
          <w:lang w:val="en-GB"/>
        </w:rPr>
        <w:t>ngoing g</w:t>
      </w:r>
      <w:r w:rsidR="00FB259B">
        <w:rPr>
          <w:rFonts w:ascii="Arial" w:hAnsi="Arial" w:cs="Arial"/>
          <w:lang w:val="en-GB"/>
        </w:rPr>
        <w:t xml:space="preserve">eopolitical </w:t>
      </w:r>
      <w:r w:rsidR="00034505">
        <w:rPr>
          <w:rFonts w:ascii="Arial" w:hAnsi="Arial" w:cs="Arial"/>
          <w:lang w:val="en-GB"/>
        </w:rPr>
        <w:t>shifts</w:t>
      </w:r>
      <w:r w:rsidR="00B56C4D">
        <w:rPr>
          <w:rFonts w:ascii="Arial" w:hAnsi="Arial" w:cs="Arial"/>
          <w:lang w:val="en-GB"/>
        </w:rPr>
        <w:t xml:space="preserve"> </w:t>
      </w:r>
      <w:r w:rsidR="00FB259B">
        <w:rPr>
          <w:rFonts w:ascii="Arial" w:hAnsi="Arial" w:cs="Arial"/>
          <w:lang w:val="en-GB"/>
        </w:rPr>
        <w:t>have substantially altered the conditions for</w:t>
      </w:r>
      <w:r w:rsidR="00775131">
        <w:rPr>
          <w:rFonts w:ascii="Arial" w:hAnsi="Arial" w:cs="Arial"/>
          <w:lang w:val="en-GB"/>
        </w:rPr>
        <w:t xml:space="preserve"> both national security and</w:t>
      </w:r>
      <w:r w:rsidR="00FB259B">
        <w:rPr>
          <w:rFonts w:ascii="Arial" w:hAnsi="Arial" w:cs="Arial"/>
          <w:lang w:val="en-GB"/>
        </w:rPr>
        <w:t xml:space="preserve"> trade.</w:t>
      </w:r>
      <w:r w:rsidR="009D79C1">
        <w:rPr>
          <w:rFonts w:ascii="Arial" w:hAnsi="Arial" w:cs="Arial"/>
          <w:lang w:val="en-GB"/>
        </w:rPr>
        <w:t xml:space="preserve"> </w:t>
      </w:r>
      <w:r w:rsidR="006227C8">
        <w:rPr>
          <w:rFonts w:ascii="Arial" w:hAnsi="Arial" w:cs="Arial"/>
          <w:lang w:val="en-GB"/>
        </w:rPr>
        <w:t xml:space="preserve">The consequences for </w:t>
      </w:r>
      <w:r w:rsidR="00645C23">
        <w:rPr>
          <w:rFonts w:ascii="Arial" w:hAnsi="Arial" w:cs="Arial"/>
          <w:lang w:val="en-GB"/>
        </w:rPr>
        <w:t xml:space="preserve">both companies and public institutions </w:t>
      </w:r>
      <w:r w:rsidR="00CB353C">
        <w:rPr>
          <w:rFonts w:ascii="Arial" w:hAnsi="Arial" w:cs="Arial"/>
          <w:lang w:val="en-GB"/>
        </w:rPr>
        <w:t>are</w:t>
      </w:r>
      <w:r w:rsidR="00645C23">
        <w:rPr>
          <w:rFonts w:ascii="Arial" w:hAnsi="Arial" w:cs="Arial"/>
          <w:lang w:val="en-GB"/>
        </w:rPr>
        <w:t xml:space="preserve"> profound</w:t>
      </w:r>
      <w:r w:rsidR="00CB353C">
        <w:rPr>
          <w:rFonts w:ascii="Arial" w:hAnsi="Arial" w:cs="Arial"/>
          <w:lang w:val="en-GB"/>
        </w:rPr>
        <w:t>.</w:t>
      </w:r>
      <w:r w:rsidR="002D6CC1">
        <w:rPr>
          <w:rFonts w:ascii="Arial" w:hAnsi="Arial" w:cs="Arial"/>
          <w:lang w:val="en-GB"/>
        </w:rPr>
        <w:t xml:space="preserve"> </w:t>
      </w:r>
      <w:r w:rsidR="00767044">
        <w:rPr>
          <w:rFonts w:ascii="Arial" w:hAnsi="Arial" w:cs="Arial"/>
          <w:lang w:val="en-GB"/>
        </w:rPr>
        <w:t>However, d</w:t>
      </w:r>
      <w:r w:rsidR="00682912">
        <w:rPr>
          <w:rFonts w:ascii="Arial" w:hAnsi="Arial" w:cs="Arial"/>
          <w:lang w:val="en-GB"/>
        </w:rPr>
        <w:t xml:space="preserve">espite the </w:t>
      </w:r>
      <w:r w:rsidR="00A37DEF">
        <w:rPr>
          <w:rFonts w:ascii="Arial" w:hAnsi="Arial" w:cs="Arial"/>
          <w:lang w:val="en-GB"/>
        </w:rPr>
        <w:t xml:space="preserve">significance of </w:t>
      </w:r>
      <w:r w:rsidR="00767044">
        <w:rPr>
          <w:rFonts w:ascii="Arial" w:hAnsi="Arial" w:cs="Arial"/>
          <w:lang w:val="en-GB"/>
        </w:rPr>
        <w:t xml:space="preserve">the interdependence of </w:t>
      </w:r>
      <w:r w:rsidR="00A37DEF">
        <w:rPr>
          <w:rFonts w:ascii="Arial" w:hAnsi="Arial" w:cs="Arial"/>
          <w:lang w:val="en-GB"/>
        </w:rPr>
        <w:t>trade and security</w:t>
      </w:r>
      <w:r w:rsidR="00381141">
        <w:rPr>
          <w:rFonts w:ascii="Arial" w:hAnsi="Arial" w:cs="Arial"/>
          <w:lang w:val="en-GB"/>
        </w:rPr>
        <w:t xml:space="preserve">, </w:t>
      </w:r>
      <w:r w:rsidR="000A533B">
        <w:rPr>
          <w:rFonts w:ascii="Arial" w:hAnsi="Arial" w:cs="Arial"/>
          <w:lang w:val="en-GB"/>
        </w:rPr>
        <w:t xml:space="preserve">legal </w:t>
      </w:r>
      <w:r w:rsidR="00381141">
        <w:rPr>
          <w:rFonts w:ascii="Arial" w:hAnsi="Arial" w:cs="Arial"/>
          <w:lang w:val="en-GB"/>
        </w:rPr>
        <w:t xml:space="preserve">research </w:t>
      </w:r>
      <w:r w:rsidR="002E7D66">
        <w:rPr>
          <w:rFonts w:ascii="Arial" w:hAnsi="Arial" w:cs="Arial"/>
          <w:lang w:val="en-GB"/>
        </w:rPr>
        <w:t>within this area</w:t>
      </w:r>
      <w:r w:rsidR="000A533B">
        <w:rPr>
          <w:rFonts w:ascii="Arial" w:hAnsi="Arial" w:cs="Arial"/>
          <w:lang w:val="en-GB"/>
        </w:rPr>
        <w:t xml:space="preserve"> is</w:t>
      </w:r>
      <w:r w:rsidR="002E7D66">
        <w:rPr>
          <w:rFonts w:ascii="Arial" w:hAnsi="Arial" w:cs="Arial"/>
          <w:lang w:val="en-GB"/>
        </w:rPr>
        <w:t xml:space="preserve"> severely</w:t>
      </w:r>
      <w:r w:rsidR="000A533B">
        <w:rPr>
          <w:rFonts w:ascii="Arial" w:hAnsi="Arial" w:cs="Arial"/>
          <w:lang w:val="en-GB"/>
        </w:rPr>
        <w:t xml:space="preserve"> </w:t>
      </w:r>
      <w:r w:rsidR="00DA3D24">
        <w:rPr>
          <w:rFonts w:ascii="Arial" w:hAnsi="Arial" w:cs="Arial"/>
          <w:lang w:val="en-GB"/>
        </w:rPr>
        <w:t>limited</w:t>
      </w:r>
      <w:r w:rsidR="003477A1">
        <w:rPr>
          <w:rFonts w:ascii="Arial" w:hAnsi="Arial" w:cs="Arial"/>
          <w:lang w:val="en-GB"/>
        </w:rPr>
        <w:t xml:space="preserve">. </w:t>
      </w:r>
    </w:p>
    <w:p w14:paraId="34479CE9" w14:textId="2B2A3A5A" w:rsidR="00502E15" w:rsidRDefault="008B7A09">
      <w:pPr>
        <w:rPr>
          <w:rFonts w:ascii="Arial" w:hAnsi="Arial" w:cs="Arial"/>
          <w:lang w:val="en-GB"/>
        </w:rPr>
      </w:pPr>
      <w:r>
        <w:rPr>
          <w:rFonts w:ascii="Arial" w:hAnsi="Arial" w:cs="Arial"/>
          <w:lang w:val="en-GB"/>
        </w:rPr>
        <w:t>It is proposed</w:t>
      </w:r>
      <w:r w:rsidR="00BE1C5D">
        <w:rPr>
          <w:rFonts w:ascii="Arial" w:hAnsi="Arial" w:cs="Arial"/>
          <w:lang w:val="en-GB"/>
        </w:rPr>
        <w:t xml:space="preserve"> that t</w:t>
      </w:r>
      <w:r w:rsidR="00E10AA7">
        <w:rPr>
          <w:rFonts w:ascii="Arial" w:hAnsi="Arial" w:cs="Arial"/>
          <w:lang w:val="en-GB"/>
        </w:rPr>
        <w:t xml:space="preserve">he existing </w:t>
      </w:r>
      <w:r w:rsidR="00916400">
        <w:rPr>
          <w:rFonts w:ascii="Arial" w:hAnsi="Arial" w:cs="Arial"/>
          <w:lang w:val="en-GB"/>
        </w:rPr>
        <w:t>ga</w:t>
      </w:r>
      <w:r w:rsidR="00256EE1">
        <w:rPr>
          <w:rFonts w:ascii="Arial" w:hAnsi="Arial" w:cs="Arial"/>
          <w:lang w:val="en-GB"/>
        </w:rPr>
        <w:t xml:space="preserve">p </w:t>
      </w:r>
      <w:r w:rsidR="00BE1C5D">
        <w:rPr>
          <w:rFonts w:ascii="Arial" w:hAnsi="Arial" w:cs="Arial"/>
          <w:lang w:val="en-GB"/>
        </w:rPr>
        <w:t xml:space="preserve">should </w:t>
      </w:r>
      <w:r w:rsidR="00CD573B">
        <w:rPr>
          <w:rFonts w:ascii="Arial" w:hAnsi="Arial" w:cs="Arial"/>
          <w:lang w:val="en-GB"/>
        </w:rPr>
        <w:t xml:space="preserve">be addressed </w:t>
      </w:r>
      <w:r w:rsidR="00502E15">
        <w:rPr>
          <w:rFonts w:ascii="Arial" w:hAnsi="Arial" w:cs="Arial"/>
          <w:lang w:val="en-GB"/>
        </w:rPr>
        <w:t>by engagin</w:t>
      </w:r>
      <w:r w:rsidR="006421E7">
        <w:rPr>
          <w:rFonts w:ascii="Arial" w:hAnsi="Arial" w:cs="Arial"/>
          <w:lang w:val="en-GB"/>
        </w:rPr>
        <w:t xml:space="preserve">g </w:t>
      </w:r>
      <w:r w:rsidR="00CD573B">
        <w:rPr>
          <w:rFonts w:ascii="Arial" w:hAnsi="Arial" w:cs="Arial"/>
          <w:lang w:val="en-GB"/>
        </w:rPr>
        <w:t>in legal research concerning</w:t>
      </w:r>
      <w:r w:rsidR="006421E7">
        <w:rPr>
          <w:rFonts w:ascii="Arial" w:hAnsi="Arial" w:cs="Arial"/>
          <w:lang w:val="en-GB"/>
        </w:rPr>
        <w:t xml:space="preserve"> three issues </w:t>
      </w:r>
      <w:r w:rsidR="00D7696F">
        <w:rPr>
          <w:rFonts w:ascii="Arial" w:hAnsi="Arial" w:cs="Arial"/>
          <w:lang w:val="en-GB"/>
        </w:rPr>
        <w:t>that are essential to</w:t>
      </w:r>
      <w:r w:rsidR="009351C2" w:rsidRPr="009351C2">
        <w:rPr>
          <w:rFonts w:ascii="Arial" w:hAnsi="Arial" w:cs="Arial"/>
          <w:lang w:val="en-GB"/>
        </w:rPr>
        <w:t xml:space="preserve"> European trade and </w:t>
      </w:r>
      <w:r w:rsidR="00D7696F">
        <w:rPr>
          <w:rFonts w:ascii="Arial" w:hAnsi="Arial" w:cs="Arial"/>
          <w:lang w:val="en-GB"/>
        </w:rPr>
        <w:t xml:space="preserve">national </w:t>
      </w:r>
      <w:r w:rsidR="009351C2" w:rsidRPr="009351C2">
        <w:rPr>
          <w:rFonts w:ascii="Arial" w:hAnsi="Arial" w:cs="Arial"/>
          <w:lang w:val="en-GB"/>
        </w:rPr>
        <w:t xml:space="preserve">security as well as of </w:t>
      </w:r>
      <w:r w:rsidR="00963322">
        <w:rPr>
          <w:rFonts w:ascii="Arial" w:hAnsi="Arial" w:cs="Arial"/>
          <w:lang w:val="en-GB"/>
        </w:rPr>
        <w:t>fundamental</w:t>
      </w:r>
      <w:r w:rsidR="009351C2" w:rsidRPr="009351C2">
        <w:rPr>
          <w:rFonts w:ascii="Arial" w:hAnsi="Arial" w:cs="Arial"/>
          <w:lang w:val="en-GB"/>
        </w:rPr>
        <w:t xml:space="preserve"> </w:t>
      </w:r>
      <w:r w:rsidR="00963322">
        <w:rPr>
          <w:rFonts w:ascii="Arial" w:hAnsi="Arial" w:cs="Arial"/>
          <w:lang w:val="en-GB"/>
        </w:rPr>
        <w:t xml:space="preserve">practical value </w:t>
      </w:r>
      <w:r w:rsidR="009351C2" w:rsidRPr="009351C2">
        <w:rPr>
          <w:rFonts w:ascii="Arial" w:hAnsi="Arial" w:cs="Arial"/>
          <w:lang w:val="en-GB"/>
        </w:rPr>
        <w:t>to business</w:t>
      </w:r>
      <w:r w:rsidR="00963322">
        <w:rPr>
          <w:rFonts w:ascii="Arial" w:hAnsi="Arial" w:cs="Arial"/>
          <w:lang w:val="en-GB"/>
        </w:rPr>
        <w:t>:</w:t>
      </w:r>
    </w:p>
    <w:p w14:paraId="28B0D1CA" w14:textId="342CAFC6" w:rsidR="00963322" w:rsidRDefault="00963322" w:rsidP="00963322">
      <w:pPr>
        <w:pStyle w:val="ListParagraph"/>
        <w:numPr>
          <w:ilvl w:val="0"/>
          <w:numId w:val="4"/>
        </w:numPr>
        <w:rPr>
          <w:rFonts w:ascii="Arial" w:hAnsi="Arial" w:cs="Arial"/>
          <w:lang w:val="en-GB"/>
        </w:rPr>
      </w:pPr>
      <w:r w:rsidRPr="00963322">
        <w:rPr>
          <w:rFonts w:ascii="Arial" w:hAnsi="Arial" w:cs="Arial"/>
          <w:lang w:val="en-GB"/>
        </w:rPr>
        <w:t>The EU’s European Economic Security Strategy – widespread legislative initiatives and extensive policy ambitions with far-reaching practical consequences</w:t>
      </w:r>
    </w:p>
    <w:p w14:paraId="6E8AC05C" w14:textId="77777777" w:rsidR="00963322" w:rsidRPr="00963322" w:rsidRDefault="00963322" w:rsidP="00963322">
      <w:pPr>
        <w:pStyle w:val="ListParagraph"/>
        <w:rPr>
          <w:rFonts w:ascii="Arial" w:hAnsi="Arial" w:cs="Arial"/>
          <w:lang w:val="en-GB"/>
        </w:rPr>
      </w:pPr>
    </w:p>
    <w:p w14:paraId="169A2FE9" w14:textId="761561FC" w:rsidR="00963322" w:rsidRDefault="00963322" w:rsidP="00963322">
      <w:pPr>
        <w:pStyle w:val="ListParagraph"/>
        <w:numPr>
          <w:ilvl w:val="0"/>
          <w:numId w:val="4"/>
        </w:numPr>
        <w:rPr>
          <w:rFonts w:ascii="Arial" w:hAnsi="Arial" w:cs="Arial"/>
          <w:lang w:val="en-GB"/>
        </w:rPr>
      </w:pPr>
      <w:r w:rsidRPr="00963322">
        <w:rPr>
          <w:rFonts w:ascii="Arial" w:hAnsi="Arial" w:cs="Arial"/>
          <w:lang w:val="en-GB"/>
        </w:rPr>
        <w:t>Rebuilding relations between the UK and the EU – a Security Cooperation Pact to build on with benefits for trade and investment</w:t>
      </w:r>
    </w:p>
    <w:p w14:paraId="2C0DE2CA" w14:textId="77777777" w:rsidR="00963322" w:rsidRPr="00963322" w:rsidRDefault="00963322" w:rsidP="00963322">
      <w:pPr>
        <w:pStyle w:val="ListParagraph"/>
        <w:rPr>
          <w:rFonts w:ascii="Arial" w:hAnsi="Arial" w:cs="Arial"/>
          <w:lang w:val="en-GB"/>
        </w:rPr>
      </w:pPr>
    </w:p>
    <w:p w14:paraId="7C3B8177" w14:textId="77777777" w:rsidR="00963322" w:rsidRPr="00963322" w:rsidRDefault="00963322" w:rsidP="00963322">
      <w:pPr>
        <w:pStyle w:val="ListParagraph"/>
        <w:numPr>
          <w:ilvl w:val="0"/>
          <w:numId w:val="4"/>
        </w:numPr>
        <w:rPr>
          <w:rFonts w:ascii="Arial" w:hAnsi="Arial" w:cs="Arial"/>
          <w:lang w:val="en-GB"/>
        </w:rPr>
      </w:pPr>
      <w:r w:rsidRPr="00963322">
        <w:rPr>
          <w:rFonts w:ascii="Arial" w:hAnsi="Arial" w:cs="Arial"/>
          <w:lang w:val="en-GB"/>
        </w:rPr>
        <w:t>National security measures in a multilateral framework – constraints and opportunities as a member of the EU and the WTO</w:t>
      </w:r>
    </w:p>
    <w:p w14:paraId="62A246B3" w14:textId="3988E4FF" w:rsidR="00963322" w:rsidRPr="00433E98" w:rsidRDefault="00515A0B" w:rsidP="00433E98">
      <w:pPr>
        <w:rPr>
          <w:rFonts w:ascii="Arial" w:hAnsi="Arial" w:cs="Arial"/>
          <w:lang w:val="en-GB"/>
        </w:rPr>
      </w:pPr>
      <w:r>
        <w:rPr>
          <w:rFonts w:ascii="Arial" w:hAnsi="Arial" w:cs="Arial"/>
          <w:lang w:val="en-GB"/>
        </w:rPr>
        <w:t>The intended research</w:t>
      </w:r>
      <w:r w:rsidR="00D52318">
        <w:rPr>
          <w:rFonts w:ascii="Arial" w:hAnsi="Arial" w:cs="Arial"/>
          <w:lang w:val="en-GB"/>
        </w:rPr>
        <w:t xml:space="preserve"> will </w:t>
      </w:r>
      <w:r w:rsidR="00242D72">
        <w:rPr>
          <w:rFonts w:ascii="Arial" w:hAnsi="Arial" w:cs="Arial"/>
          <w:lang w:val="en-GB"/>
        </w:rPr>
        <w:t xml:space="preserve">form part of </w:t>
      </w:r>
      <w:bookmarkStart w:id="0" w:name="_Hlk160610707"/>
      <w:r w:rsidR="00E90691" w:rsidRPr="00E90691">
        <w:rPr>
          <w:rFonts w:ascii="Arial" w:hAnsi="Arial" w:cs="Arial"/>
          <w:lang w:val="en-GB"/>
        </w:rPr>
        <w:t>Lund University School of Economics and Management</w:t>
      </w:r>
      <w:r w:rsidR="00E90691">
        <w:rPr>
          <w:rFonts w:ascii="Arial" w:hAnsi="Arial" w:cs="Arial"/>
          <w:lang w:val="en-GB"/>
        </w:rPr>
        <w:t xml:space="preserve"> and </w:t>
      </w:r>
      <w:r w:rsidR="00215A8B">
        <w:rPr>
          <w:rFonts w:ascii="Arial" w:hAnsi="Arial" w:cs="Arial"/>
          <w:lang w:val="en-GB"/>
        </w:rPr>
        <w:t xml:space="preserve">the </w:t>
      </w:r>
      <w:r w:rsidR="001D3275">
        <w:rPr>
          <w:rFonts w:ascii="Arial" w:hAnsi="Arial" w:cs="Arial"/>
          <w:lang w:val="en-GB"/>
        </w:rPr>
        <w:t xml:space="preserve">Centre for European Studies (Sw. </w:t>
      </w:r>
      <w:r w:rsidR="001D3275" w:rsidRPr="00CF5228">
        <w:rPr>
          <w:rFonts w:ascii="Arial" w:hAnsi="Arial" w:cs="Arial"/>
          <w:i/>
          <w:iCs/>
        </w:rPr>
        <w:t>Centrum för europaforskning</w:t>
      </w:r>
      <w:r w:rsidR="001D3275" w:rsidRPr="00CF5228">
        <w:rPr>
          <w:rFonts w:ascii="Arial" w:hAnsi="Arial" w:cs="Arial"/>
        </w:rPr>
        <w:t xml:space="preserve">) </w:t>
      </w:r>
      <w:r w:rsidR="00242D72" w:rsidRPr="00CF5228">
        <w:rPr>
          <w:rFonts w:ascii="Arial" w:hAnsi="Arial" w:cs="Arial"/>
        </w:rPr>
        <w:t>at Lund University</w:t>
      </w:r>
      <w:bookmarkEnd w:id="0"/>
      <w:r w:rsidR="00242D72" w:rsidRPr="00CF5228">
        <w:rPr>
          <w:rFonts w:ascii="Arial" w:hAnsi="Arial" w:cs="Arial"/>
        </w:rPr>
        <w:t xml:space="preserve">. </w:t>
      </w:r>
      <w:r w:rsidR="00242D72">
        <w:rPr>
          <w:rFonts w:ascii="Arial" w:hAnsi="Arial" w:cs="Arial"/>
          <w:lang w:val="en-GB"/>
        </w:rPr>
        <w:t>The research will</w:t>
      </w:r>
      <w:r w:rsidR="00242D72" w:rsidRPr="00242D72">
        <w:rPr>
          <w:rFonts w:ascii="Arial" w:hAnsi="Arial" w:cs="Arial"/>
          <w:lang w:val="en-GB"/>
        </w:rPr>
        <w:t xml:space="preserve"> </w:t>
      </w:r>
      <w:r w:rsidR="00D52318">
        <w:rPr>
          <w:rFonts w:ascii="Arial" w:hAnsi="Arial" w:cs="Arial"/>
          <w:lang w:val="en-GB"/>
        </w:rPr>
        <w:t xml:space="preserve">be privately funded and developed in close cooperation with contributing partners and other stakeholders. </w:t>
      </w:r>
    </w:p>
    <w:p w14:paraId="5E3786F7" w14:textId="77777777" w:rsidR="00561113" w:rsidRDefault="00561113">
      <w:pPr>
        <w:rPr>
          <w:rFonts w:ascii="Arial" w:hAnsi="Arial" w:cs="Arial"/>
          <w:lang w:val="en-GB"/>
        </w:rPr>
      </w:pPr>
    </w:p>
    <w:p w14:paraId="15A72DD5" w14:textId="59CE8E1D" w:rsidR="00A14BF5" w:rsidRPr="001B2DD4" w:rsidRDefault="00A14BF5">
      <w:pPr>
        <w:rPr>
          <w:rFonts w:ascii="Arial" w:hAnsi="Arial" w:cs="Arial"/>
          <w:b/>
          <w:bCs/>
          <w:sz w:val="24"/>
          <w:szCs w:val="24"/>
          <w:lang w:val="en-GB"/>
        </w:rPr>
      </w:pPr>
      <w:r w:rsidRPr="001B2DD4">
        <w:rPr>
          <w:rFonts w:ascii="Arial" w:hAnsi="Arial" w:cs="Arial"/>
          <w:b/>
          <w:bCs/>
          <w:sz w:val="24"/>
          <w:szCs w:val="24"/>
          <w:lang w:val="en-GB"/>
        </w:rPr>
        <w:t>Trade and security in contemp</w:t>
      </w:r>
      <w:r w:rsidR="00424CAC" w:rsidRPr="001B2DD4">
        <w:rPr>
          <w:rFonts w:ascii="Arial" w:hAnsi="Arial" w:cs="Arial"/>
          <w:b/>
          <w:bCs/>
          <w:sz w:val="24"/>
          <w:szCs w:val="24"/>
          <w:lang w:val="en-GB"/>
        </w:rPr>
        <w:t xml:space="preserve">orary Europe – urgent need of research </w:t>
      </w:r>
    </w:p>
    <w:p w14:paraId="64DED0E8" w14:textId="11D59E2C" w:rsidR="00993E58" w:rsidRDefault="00E66D7F">
      <w:pPr>
        <w:rPr>
          <w:rFonts w:ascii="Arial" w:hAnsi="Arial" w:cs="Arial"/>
          <w:lang w:val="en-GB"/>
        </w:rPr>
      </w:pPr>
      <w:r w:rsidRPr="00E66D7F">
        <w:rPr>
          <w:rFonts w:ascii="Arial" w:hAnsi="Arial" w:cs="Arial"/>
          <w:lang w:val="en-GB"/>
        </w:rPr>
        <w:t xml:space="preserve">The conditions </w:t>
      </w:r>
      <w:r w:rsidRPr="00B44FCF">
        <w:rPr>
          <w:rFonts w:ascii="Arial" w:hAnsi="Arial" w:cs="Arial"/>
          <w:lang w:val="en-GB"/>
        </w:rPr>
        <w:t>for international trade</w:t>
      </w:r>
      <w:r w:rsidR="0087360B" w:rsidRPr="00B44FCF">
        <w:rPr>
          <w:rFonts w:ascii="Arial" w:hAnsi="Arial" w:cs="Arial"/>
          <w:lang w:val="en-GB"/>
        </w:rPr>
        <w:t xml:space="preserve"> and</w:t>
      </w:r>
      <w:r w:rsidRPr="00B44FCF">
        <w:rPr>
          <w:rFonts w:ascii="Arial" w:hAnsi="Arial" w:cs="Arial"/>
          <w:lang w:val="en-GB"/>
        </w:rPr>
        <w:t xml:space="preserve"> investment are</w:t>
      </w:r>
      <w:r w:rsidRPr="00E66D7F">
        <w:rPr>
          <w:rFonts w:ascii="Arial" w:hAnsi="Arial" w:cs="Arial"/>
          <w:lang w:val="en-GB"/>
        </w:rPr>
        <w:t xml:space="preserve"> facing considerable changes. Serious geopolitical developments, including rising tensions between the West and China, Russia’s invasion of Ukraine</w:t>
      </w:r>
      <w:r w:rsidR="007B0F67">
        <w:rPr>
          <w:rFonts w:ascii="Arial" w:hAnsi="Arial" w:cs="Arial"/>
          <w:lang w:val="en-GB"/>
        </w:rPr>
        <w:t xml:space="preserve">, </w:t>
      </w:r>
      <w:r w:rsidRPr="00E66D7F">
        <w:rPr>
          <w:rFonts w:ascii="Arial" w:hAnsi="Arial" w:cs="Arial"/>
          <w:lang w:val="en-GB"/>
        </w:rPr>
        <w:t>the alarming deterioration of the situation in the Middle East,</w:t>
      </w:r>
      <w:r w:rsidR="00261889">
        <w:rPr>
          <w:rFonts w:ascii="Arial" w:hAnsi="Arial" w:cs="Arial"/>
          <w:lang w:val="en-GB"/>
        </w:rPr>
        <w:t xml:space="preserve"> a global pandemic and </w:t>
      </w:r>
      <w:r w:rsidR="007522AD" w:rsidRPr="007522AD">
        <w:rPr>
          <w:rFonts w:ascii="Arial" w:hAnsi="Arial" w:cs="Arial"/>
          <w:lang w:val="en-GB"/>
        </w:rPr>
        <w:t>an increasingly aggressive international stance by the world’s authoritarian powers</w:t>
      </w:r>
      <w:r w:rsidR="00167AC6">
        <w:rPr>
          <w:rFonts w:ascii="Arial" w:hAnsi="Arial" w:cs="Arial"/>
          <w:lang w:val="en-GB"/>
        </w:rPr>
        <w:t>,</w:t>
      </w:r>
      <w:r w:rsidRPr="00E66D7F">
        <w:rPr>
          <w:rFonts w:ascii="Arial" w:hAnsi="Arial" w:cs="Arial"/>
          <w:lang w:val="en-GB"/>
        </w:rPr>
        <w:t xml:space="preserve"> contribute to</w:t>
      </w:r>
      <w:r w:rsidR="009E06F9">
        <w:rPr>
          <w:rFonts w:ascii="Arial" w:hAnsi="Arial" w:cs="Arial"/>
          <w:lang w:val="en-GB"/>
        </w:rPr>
        <w:t xml:space="preserve"> </w:t>
      </w:r>
      <w:r w:rsidRPr="00E66D7F">
        <w:rPr>
          <w:rFonts w:ascii="Arial" w:hAnsi="Arial" w:cs="Arial"/>
          <w:lang w:val="en-GB"/>
        </w:rPr>
        <w:t>rapid international polarisation</w:t>
      </w:r>
      <w:r w:rsidR="009E06F9">
        <w:rPr>
          <w:rFonts w:ascii="Arial" w:hAnsi="Arial" w:cs="Arial"/>
          <w:lang w:val="en-GB"/>
        </w:rPr>
        <w:t xml:space="preserve"> and </w:t>
      </w:r>
      <w:r w:rsidR="00085706">
        <w:rPr>
          <w:rFonts w:ascii="Arial" w:hAnsi="Arial" w:cs="Arial"/>
          <w:lang w:val="en-GB"/>
        </w:rPr>
        <w:t>a much more hostile environment</w:t>
      </w:r>
      <w:r w:rsidRPr="00E66D7F">
        <w:rPr>
          <w:rFonts w:ascii="Arial" w:hAnsi="Arial" w:cs="Arial"/>
          <w:lang w:val="en-GB"/>
        </w:rPr>
        <w:t xml:space="preserve">. </w:t>
      </w:r>
    </w:p>
    <w:p w14:paraId="6BF45EB5" w14:textId="13CB27F1" w:rsidR="00393E57" w:rsidRDefault="007E70D9">
      <w:pPr>
        <w:rPr>
          <w:rFonts w:ascii="Arial" w:hAnsi="Arial" w:cs="Arial"/>
          <w:lang w:val="en-GB"/>
        </w:rPr>
      </w:pPr>
      <w:r>
        <w:rPr>
          <w:rFonts w:ascii="Arial" w:hAnsi="Arial" w:cs="Arial"/>
          <w:lang w:val="en-GB"/>
        </w:rPr>
        <w:t>As a consequence of these</w:t>
      </w:r>
      <w:r w:rsidR="001A1F70">
        <w:rPr>
          <w:rFonts w:ascii="Arial" w:hAnsi="Arial" w:cs="Arial"/>
          <w:lang w:val="en-GB"/>
        </w:rPr>
        <w:t xml:space="preserve"> </w:t>
      </w:r>
      <w:r w:rsidR="00AF4544">
        <w:rPr>
          <w:rFonts w:ascii="Arial" w:hAnsi="Arial" w:cs="Arial"/>
          <w:lang w:val="en-GB"/>
        </w:rPr>
        <w:t xml:space="preserve">fundamental </w:t>
      </w:r>
      <w:r w:rsidR="005324A3">
        <w:rPr>
          <w:rFonts w:ascii="Arial" w:hAnsi="Arial" w:cs="Arial"/>
          <w:lang w:val="en-GB"/>
        </w:rPr>
        <w:t>ge</w:t>
      </w:r>
      <w:r w:rsidR="001A1F70">
        <w:rPr>
          <w:rFonts w:ascii="Arial" w:hAnsi="Arial" w:cs="Arial"/>
          <w:lang w:val="en-GB"/>
        </w:rPr>
        <w:t>opolitical shifts</w:t>
      </w:r>
      <w:r>
        <w:rPr>
          <w:rFonts w:ascii="Arial" w:hAnsi="Arial" w:cs="Arial"/>
          <w:lang w:val="en-GB"/>
        </w:rPr>
        <w:t>,</w:t>
      </w:r>
      <w:r w:rsidR="001A1F70">
        <w:rPr>
          <w:rFonts w:ascii="Arial" w:hAnsi="Arial" w:cs="Arial"/>
          <w:lang w:val="en-GB"/>
        </w:rPr>
        <w:t xml:space="preserve"> </w:t>
      </w:r>
      <w:r w:rsidR="00967FEA">
        <w:rPr>
          <w:rFonts w:ascii="Arial" w:hAnsi="Arial" w:cs="Arial"/>
          <w:lang w:val="en-GB"/>
        </w:rPr>
        <w:t xml:space="preserve">trade and security </w:t>
      </w:r>
      <w:r>
        <w:rPr>
          <w:rFonts w:ascii="Arial" w:hAnsi="Arial" w:cs="Arial"/>
          <w:lang w:val="en-GB"/>
        </w:rPr>
        <w:t>have become</w:t>
      </w:r>
      <w:r w:rsidR="00322397">
        <w:rPr>
          <w:rFonts w:ascii="Arial" w:hAnsi="Arial" w:cs="Arial"/>
          <w:lang w:val="en-GB"/>
        </w:rPr>
        <w:t xml:space="preserve"> intertwined</w:t>
      </w:r>
      <w:r>
        <w:rPr>
          <w:rFonts w:ascii="Arial" w:hAnsi="Arial" w:cs="Arial"/>
          <w:lang w:val="en-GB"/>
        </w:rPr>
        <w:t xml:space="preserve"> </w:t>
      </w:r>
      <w:r w:rsidR="00AF7CC9">
        <w:rPr>
          <w:rFonts w:ascii="Arial" w:hAnsi="Arial" w:cs="Arial"/>
          <w:lang w:val="en-GB"/>
        </w:rPr>
        <w:t>to</w:t>
      </w:r>
      <w:r>
        <w:rPr>
          <w:rFonts w:ascii="Arial" w:hAnsi="Arial" w:cs="Arial"/>
          <w:lang w:val="en-GB"/>
        </w:rPr>
        <w:t xml:space="preserve">  a </w:t>
      </w:r>
      <w:r w:rsidR="00AF7CC9">
        <w:rPr>
          <w:rFonts w:ascii="Arial" w:hAnsi="Arial" w:cs="Arial"/>
          <w:lang w:val="en-GB"/>
        </w:rPr>
        <w:t>degree</w:t>
      </w:r>
      <w:r>
        <w:rPr>
          <w:rFonts w:ascii="Arial" w:hAnsi="Arial" w:cs="Arial"/>
          <w:lang w:val="en-GB"/>
        </w:rPr>
        <w:t xml:space="preserve"> that was unthinkable to many only a few years ago.</w:t>
      </w:r>
      <w:r w:rsidR="00F64CF1">
        <w:rPr>
          <w:rFonts w:ascii="Arial" w:hAnsi="Arial" w:cs="Arial"/>
          <w:lang w:val="en-GB"/>
        </w:rPr>
        <w:t xml:space="preserve"> Security concerns</w:t>
      </w:r>
      <w:r w:rsidR="00BE1C3E">
        <w:rPr>
          <w:rFonts w:ascii="Arial" w:hAnsi="Arial" w:cs="Arial"/>
          <w:lang w:val="en-GB"/>
        </w:rPr>
        <w:t xml:space="preserve"> </w:t>
      </w:r>
      <w:r w:rsidR="0098187F">
        <w:rPr>
          <w:rFonts w:ascii="Arial" w:hAnsi="Arial" w:cs="Arial"/>
          <w:lang w:val="en-GB"/>
        </w:rPr>
        <w:t xml:space="preserve">force trade to adapt to </w:t>
      </w:r>
      <w:r w:rsidR="008B7E79">
        <w:rPr>
          <w:rFonts w:ascii="Arial" w:hAnsi="Arial" w:cs="Arial"/>
          <w:lang w:val="en-GB"/>
        </w:rPr>
        <w:t xml:space="preserve">new </w:t>
      </w:r>
      <w:r w:rsidR="00E77E7D">
        <w:rPr>
          <w:rFonts w:ascii="Arial" w:hAnsi="Arial" w:cs="Arial"/>
          <w:lang w:val="en-GB"/>
        </w:rPr>
        <w:t>circumstances</w:t>
      </w:r>
      <w:r w:rsidR="002644C9">
        <w:rPr>
          <w:rFonts w:ascii="Arial" w:hAnsi="Arial" w:cs="Arial"/>
          <w:lang w:val="en-GB"/>
        </w:rPr>
        <w:t xml:space="preserve">. Far-reaching </w:t>
      </w:r>
      <w:r w:rsidR="00D739CE">
        <w:rPr>
          <w:rFonts w:ascii="Arial" w:hAnsi="Arial" w:cs="Arial"/>
          <w:lang w:val="en-GB"/>
        </w:rPr>
        <w:t>measures, legislative</w:t>
      </w:r>
      <w:r w:rsidR="0043444D">
        <w:rPr>
          <w:rFonts w:ascii="Arial" w:hAnsi="Arial" w:cs="Arial"/>
          <w:lang w:val="en-GB"/>
        </w:rPr>
        <w:t xml:space="preserve"> and </w:t>
      </w:r>
      <w:r w:rsidR="00541E5D">
        <w:rPr>
          <w:rFonts w:ascii="Arial" w:hAnsi="Arial" w:cs="Arial"/>
          <w:lang w:val="en-GB"/>
        </w:rPr>
        <w:t>government interventions</w:t>
      </w:r>
      <w:r w:rsidR="0043444D">
        <w:rPr>
          <w:rFonts w:ascii="Arial" w:hAnsi="Arial" w:cs="Arial"/>
          <w:lang w:val="en-GB"/>
        </w:rPr>
        <w:t xml:space="preserve"> directed at certain companies or specific areas,</w:t>
      </w:r>
      <w:r w:rsidR="00D739CE">
        <w:rPr>
          <w:rFonts w:ascii="Arial" w:hAnsi="Arial" w:cs="Arial"/>
          <w:lang w:val="en-GB"/>
        </w:rPr>
        <w:t xml:space="preserve"> are adopted to </w:t>
      </w:r>
      <w:r w:rsidR="0043444D">
        <w:rPr>
          <w:rFonts w:ascii="Arial" w:hAnsi="Arial" w:cs="Arial"/>
          <w:lang w:val="en-GB"/>
        </w:rPr>
        <w:t xml:space="preserve">address </w:t>
      </w:r>
      <w:r w:rsidR="002644C9">
        <w:rPr>
          <w:rFonts w:ascii="Arial" w:hAnsi="Arial" w:cs="Arial"/>
          <w:lang w:val="en-GB"/>
        </w:rPr>
        <w:t xml:space="preserve">risks and </w:t>
      </w:r>
      <w:r w:rsidR="00D739CE">
        <w:rPr>
          <w:rFonts w:ascii="Arial" w:hAnsi="Arial" w:cs="Arial"/>
          <w:lang w:val="en-GB"/>
        </w:rPr>
        <w:t>vulnerabilities</w:t>
      </w:r>
      <w:r w:rsidR="00393E57">
        <w:rPr>
          <w:rFonts w:ascii="Arial" w:hAnsi="Arial" w:cs="Arial"/>
          <w:lang w:val="en-GB"/>
        </w:rPr>
        <w:t xml:space="preserve">. </w:t>
      </w:r>
      <w:r w:rsidR="00393E57" w:rsidRPr="00393E57">
        <w:rPr>
          <w:rFonts w:ascii="Arial" w:hAnsi="Arial" w:cs="Arial"/>
          <w:lang w:val="en-GB"/>
        </w:rPr>
        <w:t>Restrictions on trade with certain countries, investment screening, frequent use of sanctions and policies designed to promote local growth, and supply chain resiliency are some of the issues generated in this context.</w:t>
      </w:r>
      <w:r w:rsidR="006B562A">
        <w:rPr>
          <w:rFonts w:ascii="Arial" w:hAnsi="Arial" w:cs="Arial"/>
          <w:lang w:val="en-GB"/>
        </w:rPr>
        <w:t xml:space="preserve"> </w:t>
      </w:r>
      <w:r w:rsidR="000816F5" w:rsidRPr="000816F5">
        <w:rPr>
          <w:rFonts w:ascii="Arial" w:hAnsi="Arial" w:cs="Arial"/>
          <w:lang w:val="en-GB"/>
        </w:rPr>
        <w:t xml:space="preserve">However, security concerns may also </w:t>
      </w:r>
      <w:r w:rsidR="00737D97">
        <w:rPr>
          <w:rFonts w:ascii="Arial" w:hAnsi="Arial" w:cs="Arial"/>
          <w:lang w:val="en-GB"/>
        </w:rPr>
        <w:t>produce</w:t>
      </w:r>
      <w:r w:rsidR="000816F5" w:rsidRPr="000816F5">
        <w:rPr>
          <w:rFonts w:ascii="Arial" w:hAnsi="Arial" w:cs="Arial"/>
          <w:lang w:val="en-GB"/>
        </w:rPr>
        <w:t xml:space="preserve"> closer cooperation and encourage new or improved trading arrangements.</w:t>
      </w:r>
      <w:r w:rsidR="000816F5" w:rsidRPr="000816F5">
        <w:rPr>
          <w:lang w:val="en-GB"/>
        </w:rPr>
        <w:t xml:space="preserve"> </w:t>
      </w:r>
      <w:r w:rsidR="006B562A">
        <w:rPr>
          <w:lang w:val="en-GB"/>
        </w:rPr>
        <w:t xml:space="preserve"> </w:t>
      </w:r>
      <w:r w:rsidR="008C765A" w:rsidRPr="00680CC6">
        <w:rPr>
          <w:rFonts w:ascii="Arial" w:hAnsi="Arial" w:cs="Arial"/>
          <w:lang w:val="en-GB"/>
        </w:rPr>
        <w:t>For example</w:t>
      </w:r>
      <w:r w:rsidR="005E3B8A" w:rsidRPr="00680CC6">
        <w:rPr>
          <w:rFonts w:ascii="Arial" w:hAnsi="Arial" w:cs="Arial"/>
          <w:lang w:val="en-GB"/>
        </w:rPr>
        <w:t xml:space="preserve">, </w:t>
      </w:r>
      <w:r w:rsidR="00593EAC" w:rsidRPr="00680CC6">
        <w:rPr>
          <w:rFonts w:ascii="Arial" w:hAnsi="Arial" w:cs="Arial"/>
          <w:lang w:val="en-GB"/>
        </w:rPr>
        <w:t xml:space="preserve">the recent </w:t>
      </w:r>
      <w:r w:rsidR="000816F5" w:rsidRPr="00680CC6">
        <w:rPr>
          <w:rFonts w:ascii="Arial" w:hAnsi="Arial" w:cs="Arial"/>
          <w:lang w:val="en-GB"/>
        </w:rPr>
        <w:t>NATO enlargement – w</w:t>
      </w:r>
      <w:r w:rsidR="00593EAC" w:rsidRPr="00680CC6">
        <w:rPr>
          <w:rFonts w:ascii="Arial" w:hAnsi="Arial" w:cs="Arial"/>
          <w:lang w:val="en-GB"/>
        </w:rPr>
        <w:t>hich carries</w:t>
      </w:r>
      <w:r w:rsidR="000816F5" w:rsidRPr="00680CC6">
        <w:rPr>
          <w:rFonts w:ascii="Arial" w:hAnsi="Arial" w:cs="Arial"/>
          <w:lang w:val="en-GB"/>
        </w:rPr>
        <w:t xml:space="preserve"> </w:t>
      </w:r>
      <w:r w:rsidR="00782623" w:rsidRPr="00680CC6">
        <w:rPr>
          <w:rFonts w:ascii="Arial" w:hAnsi="Arial" w:cs="Arial"/>
          <w:lang w:val="en-GB"/>
        </w:rPr>
        <w:t xml:space="preserve">enormous consequences for </w:t>
      </w:r>
      <w:r w:rsidR="000816F5" w:rsidRPr="00680CC6">
        <w:rPr>
          <w:rFonts w:ascii="Arial" w:hAnsi="Arial" w:cs="Arial"/>
          <w:lang w:val="en-GB"/>
        </w:rPr>
        <w:t>Sweden and Finland as new members</w:t>
      </w:r>
      <w:r w:rsidR="00782623" w:rsidRPr="00680CC6">
        <w:rPr>
          <w:rFonts w:ascii="Arial" w:hAnsi="Arial" w:cs="Arial"/>
          <w:lang w:val="en-GB"/>
        </w:rPr>
        <w:t xml:space="preserve"> as well as for the organisation at </w:t>
      </w:r>
      <w:r w:rsidR="00782623" w:rsidRPr="00680CC6">
        <w:rPr>
          <w:rFonts w:ascii="Arial" w:hAnsi="Arial" w:cs="Arial"/>
          <w:lang w:val="en-GB"/>
        </w:rPr>
        <w:lastRenderedPageBreak/>
        <w:t>large</w:t>
      </w:r>
      <w:r w:rsidR="000816F5" w:rsidRPr="00680CC6">
        <w:rPr>
          <w:rFonts w:ascii="Arial" w:hAnsi="Arial" w:cs="Arial"/>
          <w:lang w:val="en-GB"/>
        </w:rPr>
        <w:t xml:space="preserve"> –</w:t>
      </w:r>
      <w:r w:rsidR="00116DC7" w:rsidRPr="00680CC6">
        <w:rPr>
          <w:rFonts w:ascii="Arial" w:hAnsi="Arial" w:cs="Arial"/>
          <w:lang w:val="en-GB"/>
        </w:rPr>
        <w:t xml:space="preserve"> </w:t>
      </w:r>
      <w:r w:rsidR="000816F5" w:rsidRPr="00680CC6">
        <w:rPr>
          <w:rFonts w:ascii="Arial" w:hAnsi="Arial" w:cs="Arial"/>
          <w:lang w:val="en-GB"/>
        </w:rPr>
        <w:t xml:space="preserve">could </w:t>
      </w:r>
      <w:r w:rsidR="00116DC7" w:rsidRPr="00680CC6">
        <w:rPr>
          <w:rFonts w:ascii="Arial" w:hAnsi="Arial" w:cs="Arial"/>
          <w:lang w:val="en-GB"/>
        </w:rPr>
        <w:t xml:space="preserve">also </w:t>
      </w:r>
      <w:r w:rsidR="000816F5" w:rsidRPr="00680CC6">
        <w:rPr>
          <w:rFonts w:ascii="Arial" w:hAnsi="Arial" w:cs="Arial"/>
          <w:lang w:val="en-GB"/>
        </w:rPr>
        <w:t>help to</w:t>
      </w:r>
      <w:r w:rsidR="000816F5" w:rsidRPr="000816F5">
        <w:rPr>
          <w:rFonts w:ascii="Arial" w:hAnsi="Arial" w:cs="Arial"/>
          <w:lang w:val="en-GB"/>
        </w:rPr>
        <w:t xml:space="preserve"> develop trade </w:t>
      </w:r>
      <w:r w:rsidR="00F673DA">
        <w:rPr>
          <w:rFonts w:ascii="Arial" w:hAnsi="Arial" w:cs="Arial"/>
          <w:lang w:val="en-GB"/>
        </w:rPr>
        <w:t xml:space="preserve">alliances </w:t>
      </w:r>
      <w:r w:rsidR="000816F5" w:rsidRPr="000816F5">
        <w:rPr>
          <w:rFonts w:ascii="Arial" w:hAnsi="Arial" w:cs="Arial"/>
          <w:lang w:val="en-GB"/>
        </w:rPr>
        <w:t>between countries and provide for better cross-border opportunities for business</w:t>
      </w:r>
      <w:r w:rsidR="00AE0AB8">
        <w:rPr>
          <w:rFonts w:ascii="Arial" w:hAnsi="Arial" w:cs="Arial"/>
          <w:lang w:val="en-GB"/>
        </w:rPr>
        <w:t>.</w:t>
      </w:r>
    </w:p>
    <w:p w14:paraId="0A28EEDD" w14:textId="2B8660AD" w:rsidR="00257F96" w:rsidRDefault="008D4006">
      <w:pPr>
        <w:rPr>
          <w:rFonts w:ascii="Arial" w:hAnsi="Arial" w:cs="Arial"/>
          <w:lang w:val="en-GB"/>
        </w:rPr>
      </w:pPr>
      <w:r>
        <w:rPr>
          <w:rFonts w:ascii="Arial" w:hAnsi="Arial" w:cs="Arial"/>
          <w:lang w:val="en-GB"/>
        </w:rPr>
        <w:t xml:space="preserve">The rapidly increasing significance of the intersection </w:t>
      </w:r>
      <w:r w:rsidR="003D57EB">
        <w:rPr>
          <w:rFonts w:ascii="Arial" w:hAnsi="Arial" w:cs="Arial"/>
          <w:lang w:val="en-GB"/>
        </w:rPr>
        <w:t>between trade and security</w:t>
      </w:r>
      <w:r w:rsidR="00F000A7">
        <w:rPr>
          <w:rFonts w:ascii="Arial" w:hAnsi="Arial" w:cs="Arial"/>
          <w:lang w:val="en-GB"/>
        </w:rPr>
        <w:t xml:space="preserve"> is of key concern </w:t>
      </w:r>
      <w:r w:rsidR="007D0029">
        <w:rPr>
          <w:rFonts w:ascii="Arial" w:hAnsi="Arial" w:cs="Arial"/>
          <w:lang w:val="en-GB"/>
        </w:rPr>
        <w:t xml:space="preserve">to both </w:t>
      </w:r>
      <w:r w:rsidR="003678B6">
        <w:rPr>
          <w:rFonts w:ascii="Arial" w:hAnsi="Arial" w:cs="Arial"/>
          <w:lang w:val="en-GB"/>
        </w:rPr>
        <w:t xml:space="preserve">companies and </w:t>
      </w:r>
      <w:r w:rsidR="007D0029">
        <w:rPr>
          <w:rFonts w:ascii="Arial" w:hAnsi="Arial" w:cs="Arial"/>
          <w:lang w:val="en-GB"/>
        </w:rPr>
        <w:t xml:space="preserve">public </w:t>
      </w:r>
      <w:r w:rsidR="00D0484B">
        <w:rPr>
          <w:rFonts w:ascii="Arial" w:hAnsi="Arial" w:cs="Arial"/>
          <w:lang w:val="en-GB"/>
        </w:rPr>
        <w:t>bodies</w:t>
      </w:r>
      <w:r w:rsidR="00323474">
        <w:rPr>
          <w:rFonts w:ascii="Arial" w:hAnsi="Arial" w:cs="Arial"/>
          <w:lang w:val="en-GB"/>
        </w:rPr>
        <w:t>.</w:t>
      </w:r>
      <w:r w:rsidR="002D356A">
        <w:rPr>
          <w:rFonts w:ascii="Arial" w:hAnsi="Arial" w:cs="Arial"/>
          <w:lang w:val="en-GB"/>
        </w:rPr>
        <w:t xml:space="preserve"> Despite </w:t>
      </w:r>
      <w:r w:rsidR="003F3715">
        <w:rPr>
          <w:rFonts w:ascii="Arial" w:hAnsi="Arial" w:cs="Arial"/>
          <w:lang w:val="en-GB"/>
        </w:rPr>
        <w:t>its</w:t>
      </w:r>
      <w:r w:rsidR="002D356A">
        <w:rPr>
          <w:rFonts w:ascii="Arial" w:hAnsi="Arial" w:cs="Arial"/>
          <w:lang w:val="en-GB"/>
        </w:rPr>
        <w:t xml:space="preserve"> </w:t>
      </w:r>
      <w:r w:rsidR="001A22F4">
        <w:rPr>
          <w:rFonts w:ascii="Arial" w:hAnsi="Arial" w:cs="Arial"/>
          <w:lang w:val="en-GB"/>
        </w:rPr>
        <w:t>significance</w:t>
      </w:r>
      <w:r w:rsidR="003F3715">
        <w:rPr>
          <w:rFonts w:ascii="Arial" w:hAnsi="Arial" w:cs="Arial"/>
          <w:lang w:val="en-GB"/>
        </w:rPr>
        <w:t xml:space="preserve">, </w:t>
      </w:r>
      <w:r w:rsidR="003678B6">
        <w:rPr>
          <w:rFonts w:ascii="Arial" w:hAnsi="Arial" w:cs="Arial"/>
          <w:lang w:val="en-GB"/>
        </w:rPr>
        <w:t xml:space="preserve">legal </w:t>
      </w:r>
      <w:r w:rsidR="005A51F5">
        <w:rPr>
          <w:rFonts w:ascii="Arial" w:hAnsi="Arial" w:cs="Arial"/>
          <w:lang w:val="en-GB"/>
        </w:rPr>
        <w:t>research on</w:t>
      </w:r>
      <w:r w:rsidR="003F3715">
        <w:rPr>
          <w:rFonts w:ascii="Arial" w:hAnsi="Arial" w:cs="Arial"/>
          <w:lang w:val="en-GB"/>
        </w:rPr>
        <w:t xml:space="preserve"> trade and security</w:t>
      </w:r>
      <w:r w:rsidR="002C6969">
        <w:rPr>
          <w:rFonts w:ascii="Arial" w:hAnsi="Arial" w:cs="Arial"/>
          <w:lang w:val="en-GB"/>
        </w:rPr>
        <w:t xml:space="preserve"> as a joint area is </w:t>
      </w:r>
      <w:r w:rsidR="005A51F5">
        <w:rPr>
          <w:rFonts w:ascii="Arial" w:hAnsi="Arial" w:cs="Arial"/>
          <w:lang w:val="en-GB"/>
        </w:rPr>
        <w:t>severely underdeveloped</w:t>
      </w:r>
      <w:r w:rsidR="00B03860">
        <w:rPr>
          <w:rFonts w:ascii="Arial" w:hAnsi="Arial" w:cs="Arial"/>
          <w:lang w:val="en-GB"/>
        </w:rPr>
        <w:t xml:space="preserve"> and inadequate.</w:t>
      </w:r>
      <w:r w:rsidR="00AD5491">
        <w:rPr>
          <w:rFonts w:ascii="Arial" w:hAnsi="Arial" w:cs="Arial"/>
          <w:lang w:val="en-GB"/>
        </w:rPr>
        <w:t xml:space="preserve"> </w:t>
      </w:r>
      <w:r w:rsidR="00D85AA0" w:rsidRPr="00D85AA0">
        <w:rPr>
          <w:rFonts w:ascii="Arial" w:hAnsi="Arial" w:cs="Arial"/>
          <w:lang w:val="en-GB"/>
        </w:rPr>
        <w:t>As a result, neither the business community nor public institutions are adequately served with the knowledge and expertise required to effectively deal with complex questions</w:t>
      </w:r>
      <w:r w:rsidR="005F62C5">
        <w:rPr>
          <w:rFonts w:ascii="Arial" w:hAnsi="Arial" w:cs="Arial"/>
          <w:lang w:val="en-GB"/>
        </w:rPr>
        <w:t xml:space="preserve"> within this area</w:t>
      </w:r>
      <w:r w:rsidR="00D85AA0" w:rsidRPr="00D85AA0">
        <w:rPr>
          <w:rFonts w:ascii="Arial" w:hAnsi="Arial" w:cs="Arial"/>
          <w:lang w:val="en-GB"/>
        </w:rPr>
        <w:t>.</w:t>
      </w:r>
      <w:r w:rsidR="00F3597C">
        <w:rPr>
          <w:rFonts w:ascii="Arial" w:hAnsi="Arial" w:cs="Arial"/>
          <w:lang w:val="en-GB"/>
        </w:rPr>
        <w:t xml:space="preserve"> </w:t>
      </w:r>
    </w:p>
    <w:p w14:paraId="564D8E26" w14:textId="72CCA44B" w:rsidR="00061399" w:rsidRDefault="00F2380C">
      <w:pPr>
        <w:rPr>
          <w:rFonts w:ascii="Arial" w:hAnsi="Arial" w:cs="Arial"/>
          <w:lang w:val="en-GB"/>
        </w:rPr>
      </w:pPr>
      <w:r>
        <w:rPr>
          <w:rFonts w:ascii="Arial" w:hAnsi="Arial" w:cs="Arial"/>
          <w:lang w:val="en-GB"/>
        </w:rPr>
        <w:t>The</w:t>
      </w:r>
      <w:r w:rsidR="00AF1A78">
        <w:rPr>
          <w:rFonts w:ascii="Arial" w:hAnsi="Arial" w:cs="Arial"/>
          <w:lang w:val="en-GB"/>
        </w:rPr>
        <w:t xml:space="preserve"> intention is </w:t>
      </w:r>
      <w:r w:rsidR="005F6369">
        <w:rPr>
          <w:rFonts w:ascii="Arial" w:hAnsi="Arial" w:cs="Arial"/>
          <w:lang w:val="en-GB"/>
        </w:rPr>
        <w:t xml:space="preserve">to </w:t>
      </w:r>
      <w:r w:rsidR="00D3360A">
        <w:rPr>
          <w:rFonts w:ascii="Arial" w:hAnsi="Arial" w:cs="Arial"/>
          <w:lang w:val="en-GB"/>
        </w:rPr>
        <w:t>address this gap by</w:t>
      </w:r>
      <w:r w:rsidR="00AF1A78">
        <w:rPr>
          <w:rFonts w:ascii="Arial" w:hAnsi="Arial" w:cs="Arial"/>
          <w:lang w:val="en-GB"/>
        </w:rPr>
        <w:t xml:space="preserve"> enga</w:t>
      </w:r>
      <w:r w:rsidR="00D3360A">
        <w:rPr>
          <w:rFonts w:ascii="Arial" w:hAnsi="Arial" w:cs="Arial"/>
          <w:lang w:val="en-GB"/>
        </w:rPr>
        <w:t>ging</w:t>
      </w:r>
      <w:r w:rsidR="00AF1A78">
        <w:rPr>
          <w:rFonts w:ascii="Arial" w:hAnsi="Arial" w:cs="Arial"/>
          <w:lang w:val="en-GB"/>
        </w:rPr>
        <w:t xml:space="preserve"> </w:t>
      </w:r>
      <w:r w:rsidR="00D3360A">
        <w:rPr>
          <w:rFonts w:ascii="Arial" w:hAnsi="Arial" w:cs="Arial"/>
          <w:lang w:val="en-GB"/>
        </w:rPr>
        <w:t>in</w:t>
      </w:r>
      <w:r w:rsidR="00AF1A78">
        <w:rPr>
          <w:rFonts w:ascii="Arial" w:hAnsi="Arial" w:cs="Arial"/>
          <w:lang w:val="en-GB"/>
        </w:rPr>
        <w:t xml:space="preserve"> </w:t>
      </w:r>
      <w:r w:rsidR="00D3360A">
        <w:rPr>
          <w:rFonts w:ascii="Arial" w:hAnsi="Arial" w:cs="Arial"/>
          <w:lang w:val="en-GB"/>
        </w:rPr>
        <w:t>legal</w:t>
      </w:r>
      <w:r w:rsidR="005F6369">
        <w:rPr>
          <w:rFonts w:ascii="Arial" w:hAnsi="Arial" w:cs="Arial"/>
          <w:lang w:val="en-GB"/>
        </w:rPr>
        <w:t xml:space="preserve"> rese</w:t>
      </w:r>
      <w:r w:rsidR="00DD47B6">
        <w:rPr>
          <w:rFonts w:ascii="Arial" w:hAnsi="Arial" w:cs="Arial"/>
          <w:lang w:val="en-GB"/>
        </w:rPr>
        <w:t>a</w:t>
      </w:r>
      <w:r w:rsidR="005F6369">
        <w:rPr>
          <w:rFonts w:ascii="Arial" w:hAnsi="Arial" w:cs="Arial"/>
          <w:lang w:val="en-GB"/>
        </w:rPr>
        <w:t>rch</w:t>
      </w:r>
      <w:r w:rsidR="00D3360A">
        <w:rPr>
          <w:rFonts w:ascii="Arial" w:hAnsi="Arial" w:cs="Arial"/>
          <w:lang w:val="en-GB"/>
        </w:rPr>
        <w:t xml:space="preserve"> </w:t>
      </w:r>
      <w:r w:rsidR="00AF1A78">
        <w:rPr>
          <w:rFonts w:ascii="Arial" w:hAnsi="Arial" w:cs="Arial"/>
          <w:lang w:val="en-GB"/>
        </w:rPr>
        <w:t>focus</w:t>
      </w:r>
      <w:r w:rsidR="00D3360A">
        <w:rPr>
          <w:rFonts w:ascii="Arial" w:hAnsi="Arial" w:cs="Arial"/>
          <w:lang w:val="en-GB"/>
        </w:rPr>
        <w:t>ed</w:t>
      </w:r>
      <w:r w:rsidR="00AF1A78">
        <w:rPr>
          <w:rFonts w:ascii="Arial" w:hAnsi="Arial" w:cs="Arial"/>
          <w:lang w:val="en-GB"/>
        </w:rPr>
        <w:t xml:space="preserve"> on </w:t>
      </w:r>
      <w:r w:rsidR="001E5450">
        <w:rPr>
          <w:rFonts w:ascii="Arial" w:hAnsi="Arial" w:cs="Arial"/>
          <w:lang w:val="en-GB"/>
        </w:rPr>
        <w:t xml:space="preserve">three </w:t>
      </w:r>
      <w:r w:rsidR="006B543E">
        <w:rPr>
          <w:rFonts w:ascii="Arial" w:hAnsi="Arial" w:cs="Arial"/>
          <w:lang w:val="en-GB"/>
        </w:rPr>
        <w:t>separate</w:t>
      </w:r>
      <w:r w:rsidR="00A27D84">
        <w:rPr>
          <w:rFonts w:ascii="Arial" w:hAnsi="Arial" w:cs="Arial"/>
          <w:lang w:val="en-GB"/>
        </w:rPr>
        <w:t>,</w:t>
      </w:r>
      <w:r w:rsidR="006B543E">
        <w:rPr>
          <w:rFonts w:ascii="Arial" w:hAnsi="Arial" w:cs="Arial"/>
          <w:lang w:val="en-GB"/>
        </w:rPr>
        <w:t xml:space="preserve"> but also interconnected</w:t>
      </w:r>
      <w:r w:rsidR="0046142D">
        <w:rPr>
          <w:rFonts w:ascii="Arial" w:hAnsi="Arial" w:cs="Arial"/>
          <w:lang w:val="en-GB"/>
        </w:rPr>
        <w:t xml:space="preserve"> </w:t>
      </w:r>
      <w:r w:rsidR="00076147">
        <w:rPr>
          <w:rFonts w:ascii="Arial" w:hAnsi="Arial" w:cs="Arial"/>
          <w:lang w:val="en-GB"/>
        </w:rPr>
        <w:t>issues</w:t>
      </w:r>
      <w:r w:rsidR="005D7704">
        <w:rPr>
          <w:rFonts w:ascii="Arial" w:hAnsi="Arial" w:cs="Arial"/>
          <w:lang w:val="en-GB"/>
        </w:rPr>
        <w:t xml:space="preserve"> that </w:t>
      </w:r>
      <w:r w:rsidR="009351C2">
        <w:rPr>
          <w:rFonts w:ascii="Arial" w:hAnsi="Arial" w:cs="Arial"/>
          <w:lang w:val="en-GB"/>
        </w:rPr>
        <w:t>are of</w:t>
      </w:r>
      <w:r w:rsidR="005D7704">
        <w:rPr>
          <w:rFonts w:ascii="Arial" w:hAnsi="Arial" w:cs="Arial"/>
          <w:lang w:val="en-GB"/>
        </w:rPr>
        <w:t xml:space="preserve"> both </w:t>
      </w:r>
      <w:r w:rsidR="0046142D">
        <w:rPr>
          <w:rFonts w:ascii="Arial" w:hAnsi="Arial" w:cs="Arial"/>
          <w:lang w:val="en-GB"/>
        </w:rPr>
        <w:t xml:space="preserve">key </w:t>
      </w:r>
      <w:r w:rsidR="005D7704">
        <w:rPr>
          <w:rFonts w:ascii="Arial" w:hAnsi="Arial" w:cs="Arial"/>
          <w:lang w:val="en-GB"/>
        </w:rPr>
        <w:t xml:space="preserve">overarching importance </w:t>
      </w:r>
      <w:r w:rsidR="00D7696F">
        <w:rPr>
          <w:rFonts w:ascii="Arial" w:hAnsi="Arial" w:cs="Arial"/>
          <w:lang w:val="en-GB"/>
        </w:rPr>
        <w:t>to</w:t>
      </w:r>
      <w:r w:rsidR="005D7704">
        <w:rPr>
          <w:rFonts w:ascii="Arial" w:hAnsi="Arial" w:cs="Arial"/>
          <w:lang w:val="en-GB"/>
        </w:rPr>
        <w:t xml:space="preserve"> European </w:t>
      </w:r>
      <w:r w:rsidR="00076147">
        <w:rPr>
          <w:rFonts w:ascii="Arial" w:hAnsi="Arial" w:cs="Arial"/>
          <w:lang w:val="en-GB"/>
        </w:rPr>
        <w:t xml:space="preserve">trade and </w:t>
      </w:r>
      <w:r w:rsidR="00DE24B2">
        <w:rPr>
          <w:rFonts w:ascii="Arial" w:hAnsi="Arial" w:cs="Arial"/>
          <w:lang w:val="en-GB"/>
        </w:rPr>
        <w:t xml:space="preserve">national </w:t>
      </w:r>
      <w:r w:rsidR="00F3597C">
        <w:rPr>
          <w:rFonts w:ascii="Arial" w:hAnsi="Arial" w:cs="Arial"/>
          <w:lang w:val="en-GB"/>
        </w:rPr>
        <w:t>security as well as of acute practical importance to business.</w:t>
      </w:r>
      <w:r w:rsidR="005D7704">
        <w:rPr>
          <w:rFonts w:ascii="Arial" w:hAnsi="Arial" w:cs="Arial"/>
          <w:lang w:val="en-GB"/>
        </w:rPr>
        <w:t xml:space="preserve"> </w:t>
      </w:r>
    </w:p>
    <w:p w14:paraId="0C55DFFF" w14:textId="77777777" w:rsidR="0087040E" w:rsidRDefault="0087040E">
      <w:pPr>
        <w:rPr>
          <w:rFonts w:ascii="Arial" w:hAnsi="Arial" w:cs="Arial"/>
          <w:lang w:val="en-GB"/>
        </w:rPr>
      </w:pPr>
    </w:p>
    <w:p w14:paraId="7FC035B2" w14:textId="66E5B6B7" w:rsidR="0087040E" w:rsidRPr="00D27295" w:rsidRDefault="006B0970" w:rsidP="00D27295">
      <w:pPr>
        <w:pStyle w:val="ListParagraph"/>
        <w:numPr>
          <w:ilvl w:val="0"/>
          <w:numId w:val="2"/>
        </w:numPr>
        <w:rPr>
          <w:rFonts w:ascii="Arial" w:hAnsi="Arial" w:cs="Arial"/>
          <w:b/>
          <w:bCs/>
          <w:lang w:val="en-GB"/>
        </w:rPr>
      </w:pPr>
      <w:r w:rsidRPr="00D27295">
        <w:rPr>
          <w:rFonts w:ascii="Arial" w:hAnsi="Arial" w:cs="Arial"/>
          <w:b/>
          <w:bCs/>
          <w:lang w:val="en-GB"/>
        </w:rPr>
        <w:t xml:space="preserve">The </w:t>
      </w:r>
      <w:r w:rsidR="002923C2" w:rsidRPr="00D27295">
        <w:rPr>
          <w:rFonts w:ascii="Arial" w:hAnsi="Arial" w:cs="Arial"/>
          <w:b/>
          <w:bCs/>
          <w:lang w:val="en-GB"/>
        </w:rPr>
        <w:t xml:space="preserve">EU’s </w:t>
      </w:r>
      <w:r w:rsidR="003A7D4C" w:rsidRPr="00D27295">
        <w:rPr>
          <w:rFonts w:ascii="Arial" w:hAnsi="Arial" w:cs="Arial"/>
          <w:b/>
          <w:bCs/>
          <w:lang w:val="en-GB"/>
        </w:rPr>
        <w:t>European Economic Security</w:t>
      </w:r>
      <w:r w:rsidR="00B26632" w:rsidRPr="00D27295">
        <w:rPr>
          <w:rFonts w:ascii="Arial" w:hAnsi="Arial" w:cs="Arial"/>
          <w:b/>
          <w:bCs/>
          <w:lang w:val="en-GB"/>
        </w:rPr>
        <w:t xml:space="preserve"> Strategy</w:t>
      </w:r>
      <w:r w:rsidR="002923C2" w:rsidRPr="00D27295">
        <w:rPr>
          <w:rFonts w:ascii="Arial" w:hAnsi="Arial" w:cs="Arial"/>
          <w:b/>
          <w:bCs/>
          <w:lang w:val="en-GB"/>
        </w:rPr>
        <w:t xml:space="preserve"> – </w:t>
      </w:r>
      <w:r w:rsidR="005B5A7F" w:rsidRPr="00D27295">
        <w:rPr>
          <w:rFonts w:ascii="Arial" w:hAnsi="Arial" w:cs="Arial"/>
          <w:b/>
          <w:bCs/>
          <w:lang w:val="en-GB"/>
        </w:rPr>
        <w:t>widespread</w:t>
      </w:r>
      <w:r w:rsidR="00D27DEC" w:rsidRPr="00D27295">
        <w:rPr>
          <w:rFonts w:ascii="Arial" w:hAnsi="Arial" w:cs="Arial"/>
          <w:b/>
          <w:bCs/>
          <w:lang w:val="en-GB"/>
        </w:rPr>
        <w:t xml:space="preserve"> legislative initiatives</w:t>
      </w:r>
      <w:r w:rsidR="00303BB2" w:rsidRPr="00D27295">
        <w:rPr>
          <w:rFonts w:ascii="Arial" w:hAnsi="Arial" w:cs="Arial"/>
          <w:b/>
          <w:bCs/>
          <w:lang w:val="en-GB"/>
        </w:rPr>
        <w:t xml:space="preserve"> and extensive policy </w:t>
      </w:r>
      <w:r w:rsidR="000A5014" w:rsidRPr="00D27295">
        <w:rPr>
          <w:rFonts w:ascii="Arial" w:hAnsi="Arial" w:cs="Arial"/>
          <w:b/>
          <w:bCs/>
          <w:lang w:val="en-GB"/>
        </w:rPr>
        <w:t>ambitions</w:t>
      </w:r>
      <w:r w:rsidR="00876D70" w:rsidRPr="00D27295">
        <w:rPr>
          <w:rFonts w:ascii="Arial" w:hAnsi="Arial" w:cs="Arial"/>
          <w:b/>
          <w:bCs/>
          <w:lang w:val="en-GB"/>
        </w:rPr>
        <w:t xml:space="preserve"> </w:t>
      </w:r>
      <w:r w:rsidR="00E234A6" w:rsidRPr="00D27295">
        <w:rPr>
          <w:rFonts w:ascii="Arial" w:hAnsi="Arial" w:cs="Arial"/>
          <w:b/>
          <w:bCs/>
          <w:lang w:val="en-GB"/>
        </w:rPr>
        <w:t>with far-reaching practical consequences</w:t>
      </w:r>
    </w:p>
    <w:p w14:paraId="48AC9E55" w14:textId="538E1693" w:rsidR="00563AA6" w:rsidRDefault="0007248A" w:rsidP="00D27295">
      <w:pPr>
        <w:ind w:left="360"/>
        <w:rPr>
          <w:rFonts w:ascii="Arial" w:hAnsi="Arial" w:cs="Arial"/>
          <w:lang w:val="en-GB"/>
        </w:rPr>
      </w:pPr>
      <w:r>
        <w:rPr>
          <w:rFonts w:ascii="Arial" w:hAnsi="Arial" w:cs="Arial"/>
          <w:lang w:val="en-GB"/>
        </w:rPr>
        <w:t>In view of increasing geopolitical tensions, t</w:t>
      </w:r>
      <w:r w:rsidR="00FB5000">
        <w:rPr>
          <w:rFonts w:ascii="Arial" w:hAnsi="Arial" w:cs="Arial"/>
          <w:lang w:val="en-GB"/>
        </w:rPr>
        <w:t>he EU has adopted a European Economic Security Strategy</w:t>
      </w:r>
      <w:r w:rsidR="004027BC">
        <w:rPr>
          <w:rFonts w:ascii="Arial" w:hAnsi="Arial" w:cs="Arial"/>
          <w:lang w:val="en-GB"/>
        </w:rPr>
        <w:t xml:space="preserve"> with an aim to</w:t>
      </w:r>
      <w:r w:rsidR="00017268">
        <w:rPr>
          <w:rFonts w:ascii="Arial" w:hAnsi="Arial" w:cs="Arial"/>
          <w:lang w:val="en-GB"/>
        </w:rPr>
        <w:t xml:space="preserve"> manage</w:t>
      </w:r>
      <w:r w:rsidR="00764D28">
        <w:rPr>
          <w:rFonts w:ascii="Arial" w:hAnsi="Arial" w:cs="Arial"/>
          <w:lang w:val="en-GB"/>
        </w:rPr>
        <w:t xml:space="preserve"> risks </w:t>
      </w:r>
      <w:r w:rsidR="00885BD2">
        <w:rPr>
          <w:rFonts w:ascii="Arial" w:hAnsi="Arial" w:cs="Arial"/>
          <w:lang w:val="en-GB"/>
        </w:rPr>
        <w:t xml:space="preserve">to economic </w:t>
      </w:r>
      <w:r w:rsidR="00683680">
        <w:rPr>
          <w:rFonts w:ascii="Arial" w:hAnsi="Arial" w:cs="Arial"/>
          <w:lang w:val="en-GB"/>
        </w:rPr>
        <w:t xml:space="preserve">security </w:t>
      </w:r>
      <w:r w:rsidR="008655BA">
        <w:rPr>
          <w:rFonts w:ascii="Arial" w:hAnsi="Arial" w:cs="Arial"/>
          <w:lang w:val="en-GB"/>
        </w:rPr>
        <w:t xml:space="preserve">at EU, national </w:t>
      </w:r>
      <w:r w:rsidR="00A7222D">
        <w:rPr>
          <w:rFonts w:ascii="Arial" w:hAnsi="Arial" w:cs="Arial"/>
          <w:lang w:val="en-GB"/>
        </w:rPr>
        <w:t>and business level.</w:t>
      </w:r>
      <w:r w:rsidR="00A050CC">
        <w:rPr>
          <w:rFonts w:ascii="Arial" w:hAnsi="Arial" w:cs="Arial"/>
          <w:lang w:val="en-GB"/>
        </w:rPr>
        <w:t xml:space="preserve"> The strategy </w:t>
      </w:r>
      <w:r w:rsidR="008968FB">
        <w:rPr>
          <w:rFonts w:ascii="Arial" w:hAnsi="Arial" w:cs="Arial"/>
          <w:lang w:val="en-GB"/>
        </w:rPr>
        <w:t xml:space="preserve">is focused </w:t>
      </w:r>
      <w:r w:rsidR="007A5C86">
        <w:rPr>
          <w:rFonts w:ascii="Arial" w:hAnsi="Arial" w:cs="Arial"/>
          <w:lang w:val="en-GB"/>
        </w:rPr>
        <w:t xml:space="preserve">on addressing </w:t>
      </w:r>
      <w:r w:rsidR="0011789F">
        <w:rPr>
          <w:rFonts w:ascii="Arial" w:hAnsi="Arial" w:cs="Arial"/>
          <w:lang w:val="en-GB"/>
        </w:rPr>
        <w:t>risks related to</w:t>
      </w:r>
      <w:r w:rsidR="00816065">
        <w:rPr>
          <w:rFonts w:ascii="Arial" w:hAnsi="Arial" w:cs="Arial"/>
          <w:lang w:val="en-GB"/>
        </w:rPr>
        <w:t>: (1)</w:t>
      </w:r>
      <w:r w:rsidR="0011789F" w:rsidRPr="0011789F">
        <w:rPr>
          <w:rFonts w:ascii="Arial" w:hAnsi="Arial" w:cs="Arial"/>
          <w:lang w:val="en-GB"/>
        </w:rPr>
        <w:t xml:space="preserve"> resilience of suppl</w:t>
      </w:r>
      <w:r w:rsidR="00A42C82">
        <w:rPr>
          <w:rFonts w:ascii="Arial" w:hAnsi="Arial" w:cs="Arial"/>
          <w:lang w:val="en-GB"/>
        </w:rPr>
        <w:t>y</w:t>
      </w:r>
      <w:r w:rsidR="0011789F">
        <w:rPr>
          <w:rFonts w:ascii="Arial" w:hAnsi="Arial" w:cs="Arial"/>
          <w:lang w:val="en-GB"/>
        </w:rPr>
        <w:t xml:space="preserve"> </w:t>
      </w:r>
      <w:r w:rsidR="0011789F" w:rsidRPr="0011789F">
        <w:rPr>
          <w:rFonts w:ascii="Arial" w:hAnsi="Arial" w:cs="Arial"/>
          <w:lang w:val="en-GB"/>
        </w:rPr>
        <w:t>chains; (2) physical and cyber security of critical infrastructure; (3) technology security and</w:t>
      </w:r>
      <w:r w:rsidR="00A42C82">
        <w:rPr>
          <w:rFonts w:ascii="Arial" w:hAnsi="Arial" w:cs="Arial"/>
          <w:lang w:val="en-GB"/>
        </w:rPr>
        <w:t xml:space="preserve"> </w:t>
      </w:r>
      <w:r w:rsidR="0011789F" w:rsidRPr="0011789F">
        <w:rPr>
          <w:rFonts w:ascii="Arial" w:hAnsi="Arial" w:cs="Arial"/>
          <w:lang w:val="en-GB"/>
        </w:rPr>
        <w:t>technology leakage; and (4) weaponisation of economic dependencies or economic coercion.</w:t>
      </w:r>
      <w:r w:rsidR="00816065">
        <w:rPr>
          <w:rFonts w:ascii="Arial" w:hAnsi="Arial" w:cs="Arial"/>
          <w:lang w:val="en-GB"/>
        </w:rPr>
        <w:t xml:space="preserve"> </w:t>
      </w:r>
    </w:p>
    <w:p w14:paraId="59CF4090" w14:textId="213023FC" w:rsidR="005C766C" w:rsidRDefault="0074795A" w:rsidP="00D27295">
      <w:pPr>
        <w:ind w:left="360"/>
        <w:rPr>
          <w:rFonts w:ascii="Arial" w:hAnsi="Arial" w:cs="Arial"/>
          <w:lang w:val="en-GB"/>
        </w:rPr>
      </w:pPr>
      <w:r>
        <w:rPr>
          <w:rFonts w:ascii="Arial" w:hAnsi="Arial" w:cs="Arial"/>
          <w:lang w:val="en-GB"/>
        </w:rPr>
        <w:t>Based on this broad approach, the European Economic Security Stra</w:t>
      </w:r>
      <w:r w:rsidR="002A5A99">
        <w:rPr>
          <w:rFonts w:ascii="Arial" w:hAnsi="Arial" w:cs="Arial"/>
          <w:lang w:val="en-GB"/>
        </w:rPr>
        <w:t xml:space="preserve">tegy </w:t>
      </w:r>
      <w:r w:rsidR="005F7FA3">
        <w:rPr>
          <w:rFonts w:ascii="Arial" w:hAnsi="Arial" w:cs="Arial"/>
          <w:lang w:val="en-GB"/>
        </w:rPr>
        <w:t>contain</w:t>
      </w:r>
      <w:r w:rsidR="00AE3C16">
        <w:rPr>
          <w:rFonts w:ascii="Arial" w:hAnsi="Arial" w:cs="Arial"/>
          <w:lang w:val="en-GB"/>
        </w:rPr>
        <w:t xml:space="preserve"> a wide range </w:t>
      </w:r>
      <w:r w:rsidR="00DD4E59">
        <w:rPr>
          <w:rFonts w:ascii="Arial" w:hAnsi="Arial" w:cs="Arial"/>
          <w:lang w:val="en-GB"/>
        </w:rPr>
        <w:t xml:space="preserve">of </w:t>
      </w:r>
      <w:r w:rsidR="00BF2B12">
        <w:rPr>
          <w:rFonts w:ascii="Arial" w:hAnsi="Arial" w:cs="Arial"/>
          <w:lang w:val="en-GB"/>
        </w:rPr>
        <w:t xml:space="preserve">far-reaching </w:t>
      </w:r>
      <w:r w:rsidR="00DD4E59">
        <w:rPr>
          <w:rFonts w:ascii="Arial" w:hAnsi="Arial" w:cs="Arial"/>
          <w:lang w:val="en-GB"/>
        </w:rPr>
        <w:t>measures</w:t>
      </w:r>
      <w:r w:rsidR="005F7FA3">
        <w:rPr>
          <w:rFonts w:ascii="Arial" w:hAnsi="Arial" w:cs="Arial"/>
          <w:lang w:val="en-GB"/>
        </w:rPr>
        <w:t xml:space="preserve">, </w:t>
      </w:r>
      <w:r w:rsidR="003C6BAD">
        <w:rPr>
          <w:rFonts w:ascii="Arial" w:hAnsi="Arial" w:cs="Arial"/>
          <w:lang w:val="en-GB"/>
        </w:rPr>
        <w:t>includ</w:t>
      </w:r>
      <w:r w:rsidR="005F7FA3">
        <w:rPr>
          <w:rFonts w:ascii="Arial" w:hAnsi="Arial" w:cs="Arial"/>
          <w:lang w:val="en-GB"/>
        </w:rPr>
        <w:t>ing</w:t>
      </w:r>
      <w:r w:rsidR="003C6BAD">
        <w:rPr>
          <w:rFonts w:ascii="Arial" w:hAnsi="Arial" w:cs="Arial"/>
          <w:lang w:val="en-GB"/>
        </w:rPr>
        <w:t xml:space="preserve"> </w:t>
      </w:r>
      <w:r w:rsidR="0048372D">
        <w:rPr>
          <w:rFonts w:ascii="Arial" w:hAnsi="Arial" w:cs="Arial"/>
          <w:lang w:val="en-GB"/>
        </w:rPr>
        <w:t xml:space="preserve">new trade defence instruments, harmonisation of Foreign Direct Investment (FDI) screening, control of outbound investments, </w:t>
      </w:r>
      <w:r w:rsidR="007318D7">
        <w:rPr>
          <w:rFonts w:ascii="Arial" w:hAnsi="Arial" w:cs="Arial"/>
          <w:lang w:val="en-GB"/>
        </w:rPr>
        <w:t xml:space="preserve">a </w:t>
      </w:r>
      <w:r w:rsidR="007318D7" w:rsidRPr="007318D7">
        <w:rPr>
          <w:rFonts w:ascii="Arial" w:hAnsi="Arial" w:cs="Arial"/>
          <w:lang w:val="en-GB"/>
        </w:rPr>
        <w:t>Toolkit on Tackling Foreign</w:t>
      </w:r>
      <w:r w:rsidR="007318D7">
        <w:rPr>
          <w:rFonts w:ascii="Arial" w:hAnsi="Arial" w:cs="Arial"/>
          <w:lang w:val="en-GB"/>
        </w:rPr>
        <w:t xml:space="preserve"> Research &amp; </w:t>
      </w:r>
      <w:r w:rsidR="0045517D">
        <w:rPr>
          <w:rFonts w:ascii="Arial" w:hAnsi="Arial" w:cs="Arial"/>
          <w:lang w:val="en-GB"/>
        </w:rPr>
        <w:t xml:space="preserve">Innovation </w:t>
      </w:r>
      <w:r w:rsidR="007318D7" w:rsidRPr="007318D7">
        <w:rPr>
          <w:rFonts w:ascii="Arial" w:hAnsi="Arial" w:cs="Arial"/>
          <w:lang w:val="en-GB"/>
        </w:rPr>
        <w:t>Interference</w:t>
      </w:r>
      <w:r w:rsidR="0045517D">
        <w:rPr>
          <w:rFonts w:ascii="Arial" w:hAnsi="Arial" w:cs="Arial"/>
          <w:lang w:val="en-GB"/>
        </w:rPr>
        <w:t xml:space="preserve">, an EU Standardisation Strategy, </w:t>
      </w:r>
      <w:r w:rsidR="00AB423D">
        <w:rPr>
          <w:rFonts w:ascii="Arial" w:hAnsi="Arial" w:cs="Arial"/>
          <w:lang w:val="en-GB"/>
        </w:rPr>
        <w:t>a Cyber Res</w:t>
      </w:r>
      <w:r w:rsidR="00182547">
        <w:rPr>
          <w:rFonts w:ascii="Arial" w:hAnsi="Arial" w:cs="Arial"/>
          <w:lang w:val="en-GB"/>
        </w:rPr>
        <w:t xml:space="preserve">ilience Act and Cyber Solidarity Act, </w:t>
      </w:r>
      <w:r w:rsidR="0082238B">
        <w:rPr>
          <w:rFonts w:ascii="Arial" w:hAnsi="Arial" w:cs="Arial"/>
          <w:lang w:val="en-GB"/>
        </w:rPr>
        <w:t xml:space="preserve">a </w:t>
      </w:r>
      <w:r w:rsidR="002342A7">
        <w:rPr>
          <w:rFonts w:ascii="Arial" w:hAnsi="Arial" w:cs="Arial"/>
          <w:lang w:val="en-GB"/>
        </w:rPr>
        <w:t xml:space="preserve">tightening of </w:t>
      </w:r>
      <w:r w:rsidR="00E34F24">
        <w:rPr>
          <w:rFonts w:ascii="Arial" w:hAnsi="Arial" w:cs="Arial"/>
          <w:lang w:val="en-GB"/>
        </w:rPr>
        <w:t>export control of dual-use items</w:t>
      </w:r>
      <w:r w:rsidR="0083062B">
        <w:rPr>
          <w:rFonts w:ascii="Arial" w:hAnsi="Arial" w:cs="Arial"/>
          <w:lang w:val="en-GB"/>
        </w:rPr>
        <w:t xml:space="preserve">, </w:t>
      </w:r>
      <w:r w:rsidR="009E2502">
        <w:rPr>
          <w:rFonts w:ascii="Arial" w:hAnsi="Arial" w:cs="Arial"/>
          <w:lang w:val="en-GB"/>
        </w:rPr>
        <w:t xml:space="preserve">a </w:t>
      </w:r>
      <w:r w:rsidR="002276E2">
        <w:rPr>
          <w:rFonts w:ascii="Arial" w:hAnsi="Arial" w:cs="Arial"/>
          <w:lang w:val="en-GB"/>
        </w:rPr>
        <w:t xml:space="preserve">Critical Raw Materials Act and a European Chips Act as well as </w:t>
      </w:r>
      <w:r w:rsidR="009E2502">
        <w:rPr>
          <w:rFonts w:ascii="Arial" w:hAnsi="Arial" w:cs="Arial"/>
          <w:lang w:val="en-GB"/>
        </w:rPr>
        <w:t>a strategy</w:t>
      </w:r>
      <w:r w:rsidR="00342C26">
        <w:rPr>
          <w:rFonts w:ascii="Arial" w:hAnsi="Arial" w:cs="Arial"/>
          <w:lang w:val="en-GB"/>
        </w:rPr>
        <w:t xml:space="preserve"> for closer partnerships with “like</w:t>
      </w:r>
      <w:r w:rsidR="001B4F72">
        <w:rPr>
          <w:rFonts w:ascii="Arial" w:hAnsi="Arial" w:cs="Arial"/>
          <w:lang w:val="en-GB"/>
        </w:rPr>
        <w:t>-</w:t>
      </w:r>
      <w:r w:rsidR="00342C26">
        <w:rPr>
          <w:rFonts w:ascii="Arial" w:hAnsi="Arial" w:cs="Arial"/>
          <w:lang w:val="en-GB"/>
        </w:rPr>
        <w:t>minded countries”</w:t>
      </w:r>
      <w:r w:rsidR="002276E2">
        <w:rPr>
          <w:rFonts w:ascii="Arial" w:hAnsi="Arial" w:cs="Arial"/>
          <w:lang w:val="en-GB"/>
        </w:rPr>
        <w:t xml:space="preserve">. </w:t>
      </w:r>
    </w:p>
    <w:p w14:paraId="2C223904" w14:textId="30A21256" w:rsidR="0087040E" w:rsidRDefault="000C3E14" w:rsidP="00D27295">
      <w:pPr>
        <w:ind w:left="360"/>
        <w:rPr>
          <w:rFonts w:ascii="Arial" w:hAnsi="Arial" w:cs="Arial"/>
          <w:lang w:val="en-GB"/>
        </w:rPr>
      </w:pPr>
      <w:r>
        <w:rPr>
          <w:rFonts w:ascii="Arial" w:hAnsi="Arial" w:cs="Arial"/>
          <w:lang w:val="en-GB"/>
        </w:rPr>
        <w:t>It is clear that t</w:t>
      </w:r>
      <w:r w:rsidR="00796417">
        <w:rPr>
          <w:rFonts w:ascii="Arial" w:hAnsi="Arial" w:cs="Arial"/>
          <w:lang w:val="en-GB"/>
        </w:rPr>
        <w:t xml:space="preserve">he European Economic Security Strategy carries with </w:t>
      </w:r>
      <w:r w:rsidR="00E003B5">
        <w:rPr>
          <w:rFonts w:ascii="Arial" w:hAnsi="Arial" w:cs="Arial"/>
          <w:lang w:val="en-GB"/>
        </w:rPr>
        <w:t xml:space="preserve">it </w:t>
      </w:r>
      <w:r w:rsidR="00796417" w:rsidRPr="00796417">
        <w:rPr>
          <w:rFonts w:ascii="Arial" w:hAnsi="Arial" w:cs="Arial"/>
          <w:lang w:val="en-GB"/>
        </w:rPr>
        <w:t>a broad and complex regulatory framework w</w:t>
      </w:r>
      <w:r w:rsidR="00AF7248">
        <w:rPr>
          <w:rFonts w:ascii="Arial" w:hAnsi="Arial" w:cs="Arial"/>
          <w:lang w:val="en-GB"/>
        </w:rPr>
        <w:t xml:space="preserve">hich will result in </w:t>
      </w:r>
      <w:r w:rsidR="004A273F">
        <w:rPr>
          <w:rFonts w:ascii="Arial" w:hAnsi="Arial" w:cs="Arial"/>
          <w:lang w:val="en-GB"/>
        </w:rPr>
        <w:t xml:space="preserve">profound </w:t>
      </w:r>
      <w:r w:rsidR="0087301A">
        <w:rPr>
          <w:rFonts w:ascii="Arial" w:hAnsi="Arial" w:cs="Arial"/>
          <w:lang w:val="en-GB"/>
        </w:rPr>
        <w:t>consequences</w:t>
      </w:r>
      <w:r w:rsidR="00796417">
        <w:rPr>
          <w:rFonts w:ascii="Arial" w:hAnsi="Arial" w:cs="Arial"/>
          <w:lang w:val="en-GB"/>
        </w:rPr>
        <w:t xml:space="preserve"> </w:t>
      </w:r>
      <w:r w:rsidR="004A273F">
        <w:rPr>
          <w:rFonts w:ascii="Arial" w:hAnsi="Arial" w:cs="Arial"/>
          <w:lang w:val="en-GB"/>
        </w:rPr>
        <w:t xml:space="preserve">for </w:t>
      </w:r>
      <w:r w:rsidR="00E97E79">
        <w:rPr>
          <w:rFonts w:ascii="Arial" w:hAnsi="Arial" w:cs="Arial"/>
          <w:lang w:val="en-GB"/>
        </w:rPr>
        <w:t>companies</w:t>
      </w:r>
      <w:r w:rsidR="00AF7248">
        <w:rPr>
          <w:rFonts w:ascii="Arial" w:hAnsi="Arial" w:cs="Arial"/>
          <w:lang w:val="en-GB"/>
        </w:rPr>
        <w:t>.</w:t>
      </w:r>
      <w:r w:rsidR="00DE5C66">
        <w:rPr>
          <w:rFonts w:ascii="Arial" w:hAnsi="Arial" w:cs="Arial"/>
          <w:lang w:val="en-GB"/>
        </w:rPr>
        <w:t xml:space="preserve"> There is an urgent </w:t>
      </w:r>
      <w:r w:rsidR="0087301A">
        <w:rPr>
          <w:rFonts w:ascii="Arial" w:hAnsi="Arial" w:cs="Arial"/>
          <w:lang w:val="en-GB"/>
        </w:rPr>
        <w:t xml:space="preserve">need to engage </w:t>
      </w:r>
      <w:r w:rsidR="006B33E0">
        <w:rPr>
          <w:rFonts w:ascii="Arial" w:hAnsi="Arial" w:cs="Arial"/>
          <w:lang w:val="en-GB"/>
        </w:rPr>
        <w:t xml:space="preserve">with and analyse </w:t>
      </w:r>
      <w:r w:rsidR="0087301A">
        <w:rPr>
          <w:rFonts w:ascii="Arial" w:hAnsi="Arial" w:cs="Arial"/>
          <w:lang w:val="en-GB"/>
        </w:rPr>
        <w:t>the legal effects</w:t>
      </w:r>
      <w:r w:rsidR="00196A0E">
        <w:rPr>
          <w:rFonts w:ascii="Arial" w:hAnsi="Arial" w:cs="Arial"/>
          <w:lang w:val="en-GB"/>
        </w:rPr>
        <w:t xml:space="preserve"> of th</w:t>
      </w:r>
      <w:r w:rsidR="00C35F8C">
        <w:rPr>
          <w:rFonts w:ascii="Arial" w:hAnsi="Arial" w:cs="Arial"/>
          <w:lang w:val="en-GB"/>
        </w:rPr>
        <w:t>e</w:t>
      </w:r>
      <w:r w:rsidR="00196A0E">
        <w:rPr>
          <w:rFonts w:ascii="Arial" w:hAnsi="Arial" w:cs="Arial"/>
          <w:lang w:val="en-GB"/>
        </w:rPr>
        <w:t xml:space="preserve"> expected framework</w:t>
      </w:r>
      <w:r w:rsidR="006B33E0">
        <w:rPr>
          <w:rFonts w:ascii="Arial" w:hAnsi="Arial" w:cs="Arial"/>
          <w:lang w:val="en-GB"/>
        </w:rPr>
        <w:t>.</w:t>
      </w:r>
      <w:r w:rsidR="000730C1">
        <w:rPr>
          <w:rFonts w:ascii="Arial" w:hAnsi="Arial" w:cs="Arial"/>
          <w:lang w:val="en-GB"/>
        </w:rPr>
        <w:t xml:space="preserve"> While it is recognised that </w:t>
      </w:r>
      <w:r w:rsidR="00A56D08">
        <w:rPr>
          <w:rFonts w:ascii="Arial" w:hAnsi="Arial" w:cs="Arial"/>
          <w:lang w:val="en-GB"/>
        </w:rPr>
        <w:t xml:space="preserve">rising </w:t>
      </w:r>
      <w:r w:rsidR="00A56D08" w:rsidRPr="00A56D08">
        <w:rPr>
          <w:rFonts w:ascii="Arial" w:hAnsi="Arial" w:cs="Arial"/>
          <w:lang w:val="en-GB"/>
        </w:rPr>
        <w:t>geopolitical tensions</w:t>
      </w:r>
      <w:r w:rsidR="00A56D08">
        <w:rPr>
          <w:rFonts w:ascii="Arial" w:hAnsi="Arial" w:cs="Arial"/>
          <w:lang w:val="en-GB"/>
        </w:rPr>
        <w:t xml:space="preserve"> generate substantial </w:t>
      </w:r>
      <w:r w:rsidR="004F323A">
        <w:rPr>
          <w:rFonts w:ascii="Arial" w:hAnsi="Arial" w:cs="Arial"/>
          <w:lang w:val="en-GB"/>
        </w:rPr>
        <w:t xml:space="preserve">economic risks, it is necessary to ensure that rules adopted are fit for purpose, </w:t>
      </w:r>
      <w:r w:rsidR="00D37A54">
        <w:rPr>
          <w:rFonts w:ascii="Arial" w:hAnsi="Arial" w:cs="Arial"/>
          <w:lang w:val="en-GB"/>
        </w:rPr>
        <w:t xml:space="preserve">proportionate and in accordance with constitutional and fundamental rights </w:t>
      </w:r>
      <w:r w:rsidR="00AE4410">
        <w:rPr>
          <w:rFonts w:ascii="Arial" w:hAnsi="Arial" w:cs="Arial"/>
          <w:lang w:val="en-GB"/>
        </w:rPr>
        <w:t xml:space="preserve">as well as with </w:t>
      </w:r>
      <w:r w:rsidR="00BF7D0B">
        <w:rPr>
          <w:rFonts w:ascii="Arial" w:hAnsi="Arial" w:cs="Arial"/>
          <w:lang w:val="en-GB"/>
        </w:rPr>
        <w:t xml:space="preserve">WTO law and </w:t>
      </w:r>
      <w:r w:rsidR="00AE4410">
        <w:rPr>
          <w:rFonts w:ascii="Arial" w:hAnsi="Arial" w:cs="Arial"/>
          <w:lang w:val="en-GB"/>
        </w:rPr>
        <w:t xml:space="preserve">other international legal </w:t>
      </w:r>
      <w:r w:rsidR="00561873">
        <w:rPr>
          <w:rFonts w:ascii="Arial" w:hAnsi="Arial" w:cs="Arial"/>
          <w:lang w:val="en-GB"/>
        </w:rPr>
        <w:t>obligations</w:t>
      </w:r>
      <w:r w:rsidR="00AE4410">
        <w:rPr>
          <w:rFonts w:ascii="Arial" w:hAnsi="Arial" w:cs="Arial"/>
          <w:lang w:val="en-GB"/>
        </w:rPr>
        <w:t xml:space="preserve">. </w:t>
      </w:r>
      <w:r w:rsidR="00A56D08" w:rsidRPr="00A56D08">
        <w:rPr>
          <w:rFonts w:ascii="Arial" w:hAnsi="Arial" w:cs="Arial"/>
          <w:lang w:val="en-GB"/>
        </w:rPr>
        <w:t xml:space="preserve"> </w:t>
      </w:r>
    </w:p>
    <w:p w14:paraId="3FB127C5" w14:textId="5EA15DF5" w:rsidR="0087040E" w:rsidRPr="00D27295" w:rsidRDefault="00EB78E0" w:rsidP="00D27295">
      <w:pPr>
        <w:pStyle w:val="ListParagraph"/>
        <w:numPr>
          <w:ilvl w:val="0"/>
          <w:numId w:val="2"/>
        </w:numPr>
        <w:rPr>
          <w:rFonts w:ascii="Arial" w:hAnsi="Arial" w:cs="Arial"/>
          <w:b/>
          <w:bCs/>
          <w:lang w:val="en-GB"/>
        </w:rPr>
      </w:pPr>
      <w:r w:rsidRPr="00D27295">
        <w:rPr>
          <w:rFonts w:ascii="Arial" w:hAnsi="Arial" w:cs="Arial"/>
          <w:b/>
          <w:bCs/>
          <w:lang w:val="en-GB"/>
        </w:rPr>
        <w:t xml:space="preserve">Rebuilding relations between the UK and the EU – </w:t>
      </w:r>
      <w:r w:rsidR="00876D70" w:rsidRPr="00D27295">
        <w:rPr>
          <w:rFonts w:ascii="Arial" w:hAnsi="Arial" w:cs="Arial"/>
          <w:b/>
          <w:bCs/>
          <w:lang w:val="en-GB"/>
        </w:rPr>
        <w:t>a</w:t>
      </w:r>
      <w:r w:rsidRPr="00D27295">
        <w:rPr>
          <w:rFonts w:ascii="Arial" w:hAnsi="Arial" w:cs="Arial"/>
          <w:b/>
          <w:bCs/>
          <w:lang w:val="en-GB"/>
        </w:rPr>
        <w:t xml:space="preserve"> Security Cooperation Pact </w:t>
      </w:r>
      <w:r w:rsidR="005B5A7F" w:rsidRPr="00D27295">
        <w:rPr>
          <w:rFonts w:ascii="Arial" w:hAnsi="Arial" w:cs="Arial"/>
          <w:b/>
          <w:bCs/>
          <w:lang w:val="en-GB"/>
        </w:rPr>
        <w:t xml:space="preserve">to build on </w:t>
      </w:r>
      <w:r w:rsidR="00697E7A" w:rsidRPr="00D27295">
        <w:rPr>
          <w:rFonts w:ascii="Arial" w:hAnsi="Arial" w:cs="Arial"/>
          <w:b/>
          <w:bCs/>
          <w:lang w:val="en-GB"/>
        </w:rPr>
        <w:t xml:space="preserve">with benefits for trade </w:t>
      </w:r>
      <w:r w:rsidR="00CE0F18" w:rsidRPr="00D27295">
        <w:rPr>
          <w:rFonts w:ascii="Arial" w:hAnsi="Arial" w:cs="Arial"/>
          <w:b/>
          <w:bCs/>
          <w:lang w:val="en-GB"/>
        </w:rPr>
        <w:t>and investment</w:t>
      </w:r>
    </w:p>
    <w:p w14:paraId="69FD3E90" w14:textId="1A932F6F" w:rsidR="009816F6" w:rsidRDefault="0087040E" w:rsidP="00D27295">
      <w:pPr>
        <w:ind w:left="360"/>
        <w:rPr>
          <w:rFonts w:ascii="Arial" w:hAnsi="Arial" w:cs="Arial"/>
          <w:lang w:val="en-GB"/>
        </w:rPr>
      </w:pPr>
      <w:r w:rsidRPr="0087040E">
        <w:rPr>
          <w:rFonts w:ascii="Arial" w:hAnsi="Arial" w:cs="Arial"/>
          <w:lang w:val="en-GB"/>
        </w:rPr>
        <w:t xml:space="preserve">The world has changed since Brexit. </w:t>
      </w:r>
      <w:r w:rsidR="00583014">
        <w:rPr>
          <w:rFonts w:ascii="Arial" w:hAnsi="Arial" w:cs="Arial"/>
          <w:lang w:val="en-GB"/>
        </w:rPr>
        <w:t>S</w:t>
      </w:r>
      <w:r w:rsidRPr="002B28C3">
        <w:rPr>
          <w:rFonts w:ascii="Arial" w:hAnsi="Arial" w:cs="Arial"/>
          <w:lang w:val="en-GB"/>
        </w:rPr>
        <w:t>ecurity and defence challenges have become more urgent and more diverse</w:t>
      </w:r>
      <w:r w:rsidR="00583014">
        <w:rPr>
          <w:rFonts w:ascii="Arial" w:hAnsi="Arial" w:cs="Arial"/>
          <w:lang w:val="en-GB"/>
        </w:rPr>
        <w:t xml:space="preserve">, </w:t>
      </w:r>
      <w:r w:rsidR="00FC11AD" w:rsidRPr="002B28C3">
        <w:rPr>
          <w:rFonts w:ascii="Arial" w:hAnsi="Arial" w:cs="Arial"/>
          <w:lang w:val="en-GB"/>
        </w:rPr>
        <w:t>Eu</w:t>
      </w:r>
      <w:r w:rsidR="00FC11AD" w:rsidRPr="00FC11AD">
        <w:rPr>
          <w:rFonts w:ascii="Arial" w:hAnsi="Arial" w:cs="Arial"/>
          <w:lang w:val="en-GB"/>
        </w:rPr>
        <w:t xml:space="preserve">rope is arguably </w:t>
      </w:r>
      <w:r w:rsidR="00312D31">
        <w:rPr>
          <w:rFonts w:ascii="Arial" w:hAnsi="Arial" w:cs="Arial"/>
          <w:lang w:val="en-GB"/>
        </w:rPr>
        <w:t xml:space="preserve">in a </w:t>
      </w:r>
      <w:r w:rsidR="00FC11AD" w:rsidRPr="00FC11AD">
        <w:rPr>
          <w:rFonts w:ascii="Arial" w:hAnsi="Arial" w:cs="Arial"/>
          <w:lang w:val="en-GB"/>
        </w:rPr>
        <w:t xml:space="preserve">more perilous </w:t>
      </w:r>
      <w:r w:rsidR="00312D31">
        <w:rPr>
          <w:rFonts w:ascii="Arial" w:hAnsi="Arial" w:cs="Arial"/>
          <w:lang w:val="en-GB"/>
        </w:rPr>
        <w:t xml:space="preserve">security </w:t>
      </w:r>
      <w:r w:rsidR="00D64518">
        <w:rPr>
          <w:rFonts w:ascii="Arial" w:hAnsi="Arial" w:cs="Arial"/>
          <w:lang w:val="en-GB"/>
        </w:rPr>
        <w:t xml:space="preserve">situation </w:t>
      </w:r>
      <w:r w:rsidR="00FC11AD" w:rsidRPr="00FC11AD">
        <w:rPr>
          <w:rFonts w:ascii="Arial" w:hAnsi="Arial" w:cs="Arial"/>
          <w:lang w:val="en-GB"/>
        </w:rPr>
        <w:t>than at any time since the end of World War II.</w:t>
      </w:r>
      <w:r w:rsidR="00D64518" w:rsidRPr="00D64518">
        <w:rPr>
          <w:rFonts w:ascii="Arial" w:hAnsi="Arial" w:cs="Arial"/>
          <w:lang w:val="en-GB"/>
        </w:rPr>
        <w:t xml:space="preserve"> </w:t>
      </w:r>
      <w:r w:rsidR="00E872F1">
        <w:rPr>
          <w:rFonts w:ascii="Arial" w:hAnsi="Arial" w:cs="Arial"/>
          <w:lang w:val="en-GB"/>
        </w:rPr>
        <w:t>Increasing u</w:t>
      </w:r>
      <w:r w:rsidR="00BF4ED7">
        <w:rPr>
          <w:rFonts w:ascii="Arial" w:hAnsi="Arial" w:cs="Arial"/>
          <w:lang w:val="en-GB"/>
        </w:rPr>
        <w:t xml:space="preserve">ncertainty </w:t>
      </w:r>
      <w:r w:rsidR="00BB1478">
        <w:rPr>
          <w:rFonts w:ascii="Arial" w:hAnsi="Arial" w:cs="Arial"/>
          <w:lang w:val="en-GB"/>
        </w:rPr>
        <w:t>about</w:t>
      </w:r>
      <w:r w:rsidR="00BF4ED7">
        <w:rPr>
          <w:rFonts w:ascii="Arial" w:hAnsi="Arial" w:cs="Arial"/>
          <w:lang w:val="en-GB"/>
        </w:rPr>
        <w:t xml:space="preserve"> the US commitment to European defence</w:t>
      </w:r>
      <w:r w:rsidR="00D46ED8">
        <w:rPr>
          <w:rFonts w:ascii="Arial" w:hAnsi="Arial" w:cs="Arial"/>
          <w:lang w:val="en-GB"/>
        </w:rPr>
        <w:t xml:space="preserve"> </w:t>
      </w:r>
      <w:r w:rsidR="00BB1478">
        <w:rPr>
          <w:rFonts w:ascii="Arial" w:hAnsi="Arial" w:cs="Arial"/>
          <w:lang w:val="en-GB"/>
        </w:rPr>
        <w:t xml:space="preserve">adds further </w:t>
      </w:r>
      <w:r w:rsidR="00831D00">
        <w:rPr>
          <w:rFonts w:ascii="Arial" w:hAnsi="Arial" w:cs="Arial"/>
          <w:lang w:val="en-GB"/>
        </w:rPr>
        <w:t>concern.</w:t>
      </w:r>
    </w:p>
    <w:p w14:paraId="72F04F53" w14:textId="0CFB343C" w:rsidR="00585344" w:rsidRDefault="00121749" w:rsidP="00D27295">
      <w:pPr>
        <w:ind w:left="360"/>
        <w:rPr>
          <w:rFonts w:ascii="Arial" w:hAnsi="Arial" w:cs="Arial"/>
          <w:lang w:val="en-GB"/>
        </w:rPr>
      </w:pPr>
      <w:r>
        <w:rPr>
          <w:rFonts w:ascii="Arial" w:hAnsi="Arial" w:cs="Arial"/>
          <w:lang w:val="en-GB"/>
        </w:rPr>
        <w:t>These</w:t>
      </w:r>
      <w:r w:rsidRPr="00121749">
        <w:rPr>
          <w:rFonts w:ascii="Arial" w:hAnsi="Arial" w:cs="Arial"/>
          <w:lang w:val="en-GB"/>
        </w:rPr>
        <w:t xml:space="preserve"> challenges, both of hard defence and wider security, affect both the</w:t>
      </w:r>
      <w:r>
        <w:rPr>
          <w:rFonts w:ascii="Arial" w:hAnsi="Arial" w:cs="Arial"/>
          <w:lang w:val="en-GB"/>
        </w:rPr>
        <w:t xml:space="preserve"> UK and the EU</w:t>
      </w:r>
      <w:r w:rsidR="00B07BB5">
        <w:rPr>
          <w:rFonts w:ascii="Arial" w:hAnsi="Arial" w:cs="Arial"/>
          <w:lang w:val="en-GB"/>
        </w:rPr>
        <w:t xml:space="preserve">. There is a shared interest </w:t>
      </w:r>
      <w:r w:rsidR="00B07BB5" w:rsidRPr="00B07BB5">
        <w:rPr>
          <w:rFonts w:ascii="Arial" w:hAnsi="Arial" w:cs="Arial"/>
          <w:lang w:val="en-GB"/>
        </w:rPr>
        <w:t xml:space="preserve">in tackling them and the response would be improved </w:t>
      </w:r>
      <w:r w:rsidR="00585344">
        <w:rPr>
          <w:rFonts w:ascii="Arial" w:hAnsi="Arial" w:cs="Arial"/>
          <w:lang w:val="en-GB"/>
        </w:rPr>
        <w:t xml:space="preserve">significantly </w:t>
      </w:r>
      <w:r w:rsidR="00B07BB5" w:rsidRPr="00B07BB5">
        <w:rPr>
          <w:rFonts w:ascii="Arial" w:hAnsi="Arial" w:cs="Arial"/>
          <w:lang w:val="en-GB"/>
        </w:rPr>
        <w:t>by closer cooperation</w:t>
      </w:r>
      <w:r w:rsidR="00585344">
        <w:rPr>
          <w:rFonts w:ascii="Arial" w:hAnsi="Arial" w:cs="Arial"/>
          <w:lang w:val="en-GB"/>
        </w:rPr>
        <w:t xml:space="preserve"> in a number of areas.</w:t>
      </w:r>
      <w:r w:rsidR="0052581A">
        <w:rPr>
          <w:rFonts w:ascii="Arial" w:hAnsi="Arial" w:cs="Arial"/>
          <w:lang w:val="en-GB"/>
        </w:rPr>
        <w:t xml:space="preserve"> It is </w:t>
      </w:r>
      <w:r w:rsidR="00C64FDA">
        <w:rPr>
          <w:rFonts w:ascii="Arial" w:hAnsi="Arial" w:cs="Arial"/>
          <w:lang w:val="en-GB"/>
        </w:rPr>
        <w:t>becoming increasingly clear in the EU a</w:t>
      </w:r>
      <w:r w:rsidR="007B08B6">
        <w:rPr>
          <w:rFonts w:ascii="Arial" w:hAnsi="Arial" w:cs="Arial"/>
          <w:lang w:val="en-GB"/>
        </w:rPr>
        <w:t>nd</w:t>
      </w:r>
      <w:r w:rsidR="00C64FDA">
        <w:rPr>
          <w:rFonts w:ascii="Arial" w:hAnsi="Arial" w:cs="Arial"/>
          <w:lang w:val="en-GB"/>
        </w:rPr>
        <w:t xml:space="preserve"> the UK that a </w:t>
      </w:r>
      <w:r w:rsidR="00A31D43" w:rsidRPr="00A31D43">
        <w:rPr>
          <w:rFonts w:ascii="Arial" w:hAnsi="Arial" w:cs="Arial"/>
          <w:lang w:val="en-GB"/>
        </w:rPr>
        <w:t xml:space="preserve">new security pact between the </w:t>
      </w:r>
      <w:r w:rsidR="00A31D43">
        <w:rPr>
          <w:rFonts w:ascii="Arial" w:hAnsi="Arial" w:cs="Arial"/>
          <w:lang w:val="en-GB"/>
        </w:rPr>
        <w:t xml:space="preserve">parties would be </w:t>
      </w:r>
      <w:r w:rsidR="007B08B6">
        <w:rPr>
          <w:rFonts w:ascii="Arial" w:hAnsi="Arial" w:cs="Arial"/>
          <w:lang w:val="en-GB"/>
        </w:rPr>
        <w:t xml:space="preserve">in the interest of both. </w:t>
      </w:r>
      <w:r w:rsidR="00632A06">
        <w:rPr>
          <w:rFonts w:ascii="Arial" w:hAnsi="Arial" w:cs="Arial"/>
          <w:lang w:val="en-GB"/>
        </w:rPr>
        <w:t xml:space="preserve">Such cooperation may include different areas, including </w:t>
      </w:r>
      <w:r w:rsidR="0072631A">
        <w:rPr>
          <w:rFonts w:ascii="Arial" w:hAnsi="Arial" w:cs="Arial"/>
          <w:lang w:val="en-GB"/>
        </w:rPr>
        <w:t xml:space="preserve">capability </w:t>
      </w:r>
      <w:r w:rsidR="0072631A">
        <w:rPr>
          <w:rFonts w:ascii="Arial" w:hAnsi="Arial" w:cs="Arial"/>
          <w:lang w:val="en-GB"/>
        </w:rPr>
        <w:lastRenderedPageBreak/>
        <w:t>development (</w:t>
      </w:r>
      <w:r w:rsidR="0081468E">
        <w:rPr>
          <w:rFonts w:ascii="Arial" w:hAnsi="Arial" w:cs="Arial"/>
          <w:lang w:val="en-GB"/>
        </w:rPr>
        <w:t>military mobility, defence industry</w:t>
      </w:r>
      <w:r w:rsidR="0099187B">
        <w:rPr>
          <w:rFonts w:ascii="Arial" w:hAnsi="Arial" w:cs="Arial"/>
          <w:lang w:val="en-GB"/>
        </w:rPr>
        <w:t xml:space="preserve">), </w:t>
      </w:r>
      <w:r w:rsidR="002E6942">
        <w:rPr>
          <w:rFonts w:ascii="Arial" w:hAnsi="Arial" w:cs="Arial"/>
          <w:lang w:val="en-GB"/>
        </w:rPr>
        <w:t>law enforcement and judicial cooperation</w:t>
      </w:r>
      <w:r w:rsidR="002A3C7E">
        <w:rPr>
          <w:rFonts w:ascii="Arial" w:hAnsi="Arial" w:cs="Arial"/>
          <w:lang w:val="en-GB"/>
        </w:rPr>
        <w:t xml:space="preserve">, intelligence and economic security. </w:t>
      </w:r>
    </w:p>
    <w:p w14:paraId="02BED3F1" w14:textId="5F4C5903" w:rsidR="009B7FFB" w:rsidRDefault="00AA62F0" w:rsidP="00D27295">
      <w:pPr>
        <w:ind w:left="360"/>
        <w:rPr>
          <w:rFonts w:ascii="Arial" w:hAnsi="Arial" w:cs="Arial"/>
          <w:lang w:val="en-GB"/>
        </w:rPr>
      </w:pPr>
      <w:r>
        <w:rPr>
          <w:rFonts w:ascii="Arial" w:hAnsi="Arial" w:cs="Arial"/>
          <w:lang w:val="en-GB"/>
        </w:rPr>
        <w:t>Building on i</w:t>
      </w:r>
      <w:r w:rsidR="008B2A33">
        <w:rPr>
          <w:rFonts w:ascii="Arial" w:hAnsi="Arial" w:cs="Arial"/>
          <w:lang w:val="en-GB"/>
        </w:rPr>
        <w:t>mproved relations between the UK and the EU in matters related to defence and security</w:t>
      </w:r>
      <w:r>
        <w:rPr>
          <w:rFonts w:ascii="Arial" w:hAnsi="Arial" w:cs="Arial"/>
          <w:lang w:val="en-GB"/>
        </w:rPr>
        <w:t xml:space="preserve">, </w:t>
      </w:r>
      <w:r w:rsidR="00874607">
        <w:rPr>
          <w:rFonts w:ascii="Arial" w:hAnsi="Arial" w:cs="Arial"/>
          <w:lang w:val="en-GB"/>
        </w:rPr>
        <w:t xml:space="preserve">there are opportunities to also consider </w:t>
      </w:r>
      <w:r w:rsidR="00B00CD5">
        <w:rPr>
          <w:rFonts w:ascii="Arial" w:hAnsi="Arial" w:cs="Arial"/>
          <w:lang w:val="en-GB"/>
        </w:rPr>
        <w:t xml:space="preserve">how to move </w:t>
      </w:r>
      <w:r w:rsidR="00B00CD5" w:rsidRPr="00B00CD5">
        <w:rPr>
          <w:rFonts w:ascii="Arial" w:hAnsi="Arial" w:cs="Arial"/>
          <w:lang w:val="en-GB"/>
        </w:rPr>
        <w:t>towards a closer and more structured relationship in the future</w:t>
      </w:r>
      <w:r w:rsidR="00B00CD5">
        <w:rPr>
          <w:rFonts w:ascii="Arial" w:hAnsi="Arial" w:cs="Arial"/>
          <w:lang w:val="en-GB"/>
        </w:rPr>
        <w:t xml:space="preserve"> in areas such as trade, investment and innovation.</w:t>
      </w:r>
      <w:r w:rsidR="000707A6">
        <w:rPr>
          <w:rFonts w:ascii="Arial" w:hAnsi="Arial" w:cs="Arial"/>
          <w:lang w:val="en-GB"/>
        </w:rPr>
        <w:t xml:space="preserve"> </w:t>
      </w:r>
      <w:r w:rsidR="00976A57">
        <w:rPr>
          <w:rFonts w:ascii="Arial" w:hAnsi="Arial" w:cs="Arial"/>
          <w:lang w:val="en-GB"/>
        </w:rPr>
        <w:t>A</w:t>
      </w:r>
      <w:r w:rsidR="000707A6">
        <w:rPr>
          <w:rFonts w:ascii="Arial" w:hAnsi="Arial" w:cs="Arial"/>
          <w:lang w:val="en-GB"/>
        </w:rPr>
        <w:t xml:space="preserve"> review of the existing Trade and Cooperation Agreement (TCA) </w:t>
      </w:r>
      <w:r w:rsidR="00687CA0">
        <w:rPr>
          <w:rFonts w:ascii="Arial" w:hAnsi="Arial" w:cs="Arial"/>
          <w:lang w:val="en-GB"/>
        </w:rPr>
        <w:t>will start in 2026</w:t>
      </w:r>
      <w:r w:rsidR="005D0873">
        <w:rPr>
          <w:rFonts w:ascii="Arial" w:hAnsi="Arial" w:cs="Arial"/>
          <w:lang w:val="en-GB"/>
        </w:rPr>
        <w:t>, it</w:t>
      </w:r>
      <w:r w:rsidR="00687CA0">
        <w:rPr>
          <w:rFonts w:ascii="Arial" w:hAnsi="Arial" w:cs="Arial"/>
          <w:lang w:val="en-GB"/>
        </w:rPr>
        <w:t xml:space="preserve"> will allow for </w:t>
      </w:r>
      <w:r w:rsidR="00F4204F">
        <w:rPr>
          <w:rFonts w:ascii="Arial" w:hAnsi="Arial" w:cs="Arial"/>
          <w:lang w:val="en-GB"/>
        </w:rPr>
        <w:t>several improvements to this arrangement</w:t>
      </w:r>
      <w:r w:rsidR="00CC3187">
        <w:rPr>
          <w:rFonts w:ascii="Arial" w:hAnsi="Arial" w:cs="Arial"/>
          <w:lang w:val="en-GB"/>
        </w:rPr>
        <w:t xml:space="preserve"> </w:t>
      </w:r>
      <w:r w:rsidR="00415235">
        <w:rPr>
          <w:rFonts w:ascii="Arial" w:hAnsi="Arial" w:cs="Arial"/>
          <w:lang w:val="en-GB"/>
        </w:rPr>
        <w:t>which could be of</w:t>
      </w:r>
      <w:r w:rsidR="00CC3187">
        <w:rPr>
          <w:rFonts w:ascii="Arial" w:hAnsi="Arial" w:cs="Arial"/>
          <w:lang w:val="en-GB"/>
        </w:rPr>
        <w:t xml:space="preserve"> practical significance to business</w:t>
      </w:r>
      <w:r w:rsidR="00F4204F">
        <w:rPr>
          <w:rFonts w:ascii="Arial" w:hAnsi="Arial" w:cs="Arial"/>
          <w:lang w:val="en-GB"/>
        </w:rPr>
        <w:t>. Beyond the TCA,</w:t>
      </w:r>
      <w:r w:rsidR="00CC3187">
        <w:rPr>
          <w:rFonts w:ascii="Arial" w:hAnsi="Arial" w:cs="Arial"/>
          <w:lang w:val="en-GB"/>
        </w:rPr>
        <w:t xml:space="preserve"> in view of greater </w:t>
      </w:r>
      <w:r w:rsidR="003003AB">
        <w:rPr>
          <w:rFonts w:ascii="Arial" w:hAnsi="Arial" w:cs="Arial"/>
          <w:lang w:val="en-GB"/>
        </w:rPr>
        <w:t>defence and security</w:t>
      </w:r>
      <w:r w:rsidR="00486467">
        <w:rPr>
          <w:rFonts w:ascii="Arial" w:hAnsi="Arial" w:cs="Arial"/>
          <w:lang w:val="en-GB"/>
        </w:rPr>
        <w:t xml:space="preserve"> cooperation</w:t>
      </w:r>
      <w:r w:rsidR="008D4528">
        <w:rPr>
          <w:rFonts w:ascii="Arial" w:hAnsi="Arial" w:cs="Arial"/>
          <w:lang w:val="en-GB"/>
        </w:rPr>
        <w:t xml:space="preserve"> needs</w:t>
      </w:r>
      <w:r w:rsidR="00CC3187">
        <w:rPr>
          <w:rFonts w:ascii="Arial" w:hAnsi="Arial" w:cs="Arial"/>
          <w:lang w:val="en-GB"/>
        </w:rPr>
        <w:t>, a</w:t>
      </w:r>
      <w:r w:rsidR="00660BD1">
        <w:rPr>
          <w:rFonts w:ascii="Arial" w:hAnsi="Arial" w:cs="Arial"/>
          <w:lang w:val="en-GB"/>
        </w:rPr>
        <w:t xml:space="preserve"> larger </w:t>
      </w:r>
      <w:r w:rsidR="00CC3187">
        <w:rPr>
          <w:rFonts w:ascii="Arial" w:hAnsi="Arial" w:cs="Arial"/>
          <w:lang w:val="en-GB"/>
        </w:rPr>
        <w:t xml:space="preserve">overhaul of the EU-UK </w:t>
      </w:r>
      <w:r w:rsidR="00237D6D">
        <w:rPr>
          <w:rFonts w:ascii="Arial" w:hAnsi="Arial" w:cs="Arial"/>
          <w:lang w:val="en-GB"/>
        </w:rPr>
        <w:t xml:space="preserve">trading </w:t>
      </w:r>
      <w:r w:rsidR="00CC3187">
        <w:rPr>
          <w:rFonts w:ascii="Arial" w:hAnsi="Arial" w:cs="Arial"/>
          <w:lang w:val="en-GB"/>
        </w:rPr>
        <w:t xml:space="preserve">relationship should also be considered. </w:t>
      </w:r>
    </w:p>
    <w:p w14:paraId="28FC03C4" w14:textId="4C4FD95D" w:rsidR="0087040E" w:rsidRDefault="00655B09" w:rsidP="00D27295">
      <w:pPr>
        <w:ind w:left="360"/>
        <w:rPr>
          <w:rFonts w:ascii="Arial" w:hAnsi="Arial" w:cs="Arial"/>
          <w:lang w:val="en-GB"/>
        </w:rPr>
      </w:pPr>
      <w:r>
        <w:rPr>
          <w:rFonts w:ascii="Arial" w:hAnsi="Arial" w:cs="Arial"/>
          <w:lang w:val="en-GB"/>
        </w:rPr>
        <w:t xml:space="preserve">There is </w:t>
      </w:r>
      <w:r w:rsidR="00BD2E69">
        <w:rPr>
          <w:rFonts w:ascii="Arial" w:hAnsi="Arial" w:cs="Arial"/>
          <w:lang w:val="en-GB"/>
        </w:rPr>
        <w:t xml:space="preserve">arguably </w:t>
      </w:r>
      <w:r>
        <w:rPr>
          <w:rFonts w:ascii="Arial" w:hAnsi="Arial" w:cs="Arial"/>
          <w:lang w:val="en-GB"/>
        </w:rPr>
        <w:t xml:space="preserve">a sense of urgency of improving relations with the UK, not least in the perspective of likeminded countries such as Sweden. </w:t>
      </w:r>
      <w:r w:rsidR="00460501">
        <w:rPr>
          <w:rFonts w:ascii="Arial" w:hAnsi="Arial" w:cs="Arial"/>
          <w:lang w:val="en-GB"/>
        </w:rPr>
        <w:t xml:space="preserve">The UK is needed </w:t>
      </w:r>
      <w:r w:rsidR="00B77A69">
        <w:rPr>
          <w:rFonts w:ascii="Arial" w:hAnsi="Arial" w:cs="Arial"/>
          <w:lang w:val="en-GB"/>
        </w:rPr>
        <w:t xml:space="preserve">to address collective </w:t>
      </w:r>
      <w:r w:rsidR="00B51F53">
        <w:rPr>
          <w:rFonts w:ascii="Arial" w:hAnsi="Arial" w:cs="Arial"/>
          <w:lang w:val="en-GB"/>
        </w:rPr>
        <w:t xml:space="preserve">defence and security </w:t>
      </w:r>
      <w:r w:rsidR="00B77A69">
        <w:rPr>
          <w:rFonts w:ascii="Arial" w:hAnsi="Arial" w:cs="Arial"/>
          <w:lang w:val="en-GB"/>
        </w:rPr>
        <w:t xml:space="preserve">challenges </w:t>
      </w:r>
      <w:r w:rsidR="00FD2CD9">
        <w:rPr>
          <w:rFonts w:ascii="Arial" w:hAnsi="Arial" w:cs="Arial"/>
          <w:lang w:val="en-GB"/>
        </w:rPr>
        <w:t>and a</w:t>
      </w:r>
      <w:r w:rsidR="00B77A69">
        <w:rPr>
          <w:rFonts w:ascii="Arial" w:hAnsi="Arial" w:cs="Arial"/>
          <w:lang w:val="en-GB"/>
        </w:rPr>
        <w:t xml:space="preserve"> closer relationship </w:t>
      </w:r>
      <w:r w:rsidR="002A2585">
        <w:rPr>
          <w:rFonts w:ascii="Arial" w:hAnsi="Arial" w:cs="Arial"/>
          <w:lang w:val="en-GB"/>
        </w:rPr>
        <w:t>could generate substantial</w:t>
      </w:r>
      <w:r w:rsidR="00EB4B8D">
        <w:rPr>
          <w:rFonts w:ascii="Arial" w:hAnsi="Arial" w:cs="Arial"/>
          <w:lang w:val="en-GB"/>
        </w:rPr>
        <w:t xml:space="preserve"> practical </w:t>
      </w:r>
      <w:r w:rsidR="00BD2E69">
        <w:rPr>
          <w:rFonts w:ascii="Arial" w:hAnsi="Arial" w:cs="Arial"/>
          <w:lang w:val="en-GB"/>
        </w:rPr>
        <w:t>benefit</w:t>
      </w:r>
      <w:r w:rsidR="00EB4B8D">
        <w:rPr>
          <w:rFonts w:ascii="Arial" w:hAnsi="Arial" w:cs="Arial"/>
          <w:lang w:val="en-GB"/>
        </w:rPr>
        <w:t>s</w:t>
      </w:r>
      <w:r w:rsidR="00BD2E69">
        <w:rPr>
          <w:rFonts w:ascii="Arial" w:hAnsi="Arial" w:cs="Arial"/>
          <w:lang w:val="en-GB"/>
        </w:rPr>
        <w:t xml:space="preserve"> </w:t>
      </w:r>
      <w:r w:rsidR="00EB4B8D">
        <w:rPr>
          <w:rFonts w:ascii="Arial" w:hAnsi="Arial" w:cs="Arial"/>
          <w:lang w:val="en-GB"/>
        </w:rPr>
        <w:t xml:space="preserve">to </w:t>
      </w:r>
      <w:r w:rsidR="00062734">
        <w:rPr>
          <w:rFonts w:ascii="Arial" w:hAnsi="Arial" w:cs="Arial"/>
          <w:lang w:val="en-GB"/>
        </w:rPr>
        <w:t>trade, investment and innovation.</w:t>
      </w:r>
    </w:p>
    <w:p w14:paraId="07FD2873" w14:textId="35FC0988" w:rsidR="001B2663" w:rsidRPr="00D27295" w:rsidRDefault="001420C7" w:rsidP="00D27295">
      <w:pPr>
        <w:pStyle w:val="ListParagraph"/>
        <w:numPr>
          <w:ilvl w:val="0"/>
          <w:numId w:val="2"/>
        </w:numPr>
        <w:rPr>
          <w:rFonts w:ascii="Arial" w:hAnsi="Arial" w:cs="Arial"/>
          <w:lang w:val="en-GB"/>
        </w:rPr>
      </w:pPr>
      <w:r w:rsidRPr="00D27295">
        <w:rPr>
          <w:rFonts w:ascii="Arial" w:hAnsi="Arial" w:cs="Arial"/>
          <w:b/>
          <w:bCs/>
          <w:lang w:val="en-GB"/>
        </w:rPr>
        <w:t>National</w:t>
      </w:r>
      <w:r w:rsidR="00356E58" w:rsidRPr="00D27295">
        <w:rPr>
          <w:rFonts w:ascii="Arial" w:hAnsi="Arial" w:cs="Arial"/>
          <w:b/>
          <w:bCs/>
          <w:lang w:val="en-GB"/>
        </w:rPr>
        <w:t xml:space="preserve"> </w:t>
      </w:r>
      <w:r w:rsidR="001311F7" w:rsidRPr="00D27295">
        <w:rPr>
          <w:rFonts w:ascii="Arial" w:hAnsi="Arial" w:cs="Arial"/>
          <w:b/>
          <w:bCs/>
          <w:lang w:val="en-GB"/>
        </w:rPr>
        <w:t xml:space="preserve">security </w:t>
      </w:r>
      <w:r w:rsidR="00813E4A" w:rsidRPr="00D27295">
        <w:rPr>
          <w:rFonts w:ascii="Arial" w:hAnsi="Arial" w:cs="Arial"/>
          <w:b/>
          <w:bCs/>
          <w:lang w:val="en-GB"/>
        </w:rPr>
        <w:t>measures</w:t>
      </w:r>
      <w:r w:rsidR="00356E58" w:rsidRPr="00D27295">
        <w:rPr>
          <w:rFonts w:ascii="Arial" w:hAnsi="Arial" w:cs="Arial"/>
          <w:b/>
          <w:bCs/>
          <w:lang w:val="en-GB"/>
        </w:rPr>
        <w:t xml:space="preserve"> </w:t>
      </w:r>
      <w:r w:rsidR="00813E4A" w:rsidRPr="00D27295">
        <w:rPr>
          <w:rFonts w:ascii="Arial" w:hAnsi="Arial" w:cs="Arial"/>
          <w:b/>
          <w:bCs/>
          <w:lang w:val="en-GB"/>
        </w:rPr>
        <w:t xml:space="preserve">in a multilateral framework – </w:t>
      </w:r>
      <w:r w:rsidR="001311F7" w:rsidRPr="00D27295">
        <w:rPr>
          <w:rFonts w:ascii="Arial" w:hAnsi="Arial" w:cs="Arial"/>
          <w:b/>
          <w:bCs/>
          <w:lang w:val="en-GB"/>
        </w:rPr>
        <w:t>c</w:t>
      </w:r>
      <w:r w:rsidR="00EA18E7" w:rsidRPr="00D27295">
        <w:rPr>
          <w:rFonts w:ascii="Arial" w:hAnsi="Arial" w:cs="Arial"/>
          <w:b/>
          <w:bCs/>
          <w:lang w:val="en-GB"/>
        </w:rPr>
        <w:t xml:space="preserve">onstraints and opportunities </w:t>
      </w:r>
      <w:r w:rsidR="001311F7" w:rsidRPr="00D27295">
        <w:rPr>
          <w:rFonts w:ascii="Arial" w:hAnsi="Arial" w:cs="Arial"/>
          <w:b/>
          <w:bCs/>
          <w:lang w:val="en-GB"/>
        </w:rPr>
        <w:t>as a member of the EU</w:t>
      </w:r>
      <w:r w:rsidR="004B611B" w:rsidRPr="00D27295">
        <w:rPr>
          <w:rFonts w:ascii="Arial" w:hAnsi="Arial" w:cs="Arial"/>
          <w:b/>
          <w:bCs/>
          <w:lang w:val="en-GB"/>
        </w:rPr>
        <w:t xml:space="preserve"> and </w:t>
      </w:r>
      <w:r w:rsidR="001311F7" w:rsidRPr="00D27295">
        <w:rPr>
          <w:rFonts w:ascii="Arial" w:hAnsi="Arial" w:cs="Arial"/>
          <w:b/>
          <w:bCs/>
          <w:lang w:val="en-GB"/>
        </w:rPr>
        <w:t>the WT</w:t>
      </w:r>
      <w:r w:rsidR="001B2663" w:rsidRPr="00D27295">
        <w:rPr>
          <w:rFonts w:ascii="Arial" w:hAnsi="Arial" w:cs="Arial"/>
          <w:b/>
          <w:bCs/>
          <w:lang w:val="en-GB"/>
        </w:rPr>
        <w:t>O</w:t>
      </w:r>
    </w:p>
    <w:p w14:paraId="58CAAE78" w14:textId="4837F4D9" w:rsidR="000503BD" w:rsidRDefault="000C5955" w:rsidP="00D27295">
      <w:pPr>
        <w:ind w:left="360"/>
        <w:rPr>
          <w:rFonts w:ascii="Arial" w:hAnsi="Arial" w:cs="Arial"/>
          <w:lang w:val="en-GB"/>
        </w:rPr>
      </w:pPr>
      <w:r>
        <w:rPr>
          <w:rFonts w:ascii="Arial" w:hAnsi="Arial" w:cs="Arial"/>
          <w:lang w:val="en-GB"/>
        </w:rPr>
        <w:t xml:space="preserve">Protection </w:t>
      </w:r>
      <w:r w:rsidR="00BD3F40">
        <w:rPr>
          <w:rFonts w:ascii="Arial" w:hAnsi="Arial" w:cs="Arial"/>
          <w:lang w:val="en-GB"/>
        </w:rPr>
        <w:t>of national security and public order is generally within the sole</w:t>
      </w:r>
      <w:r w:rsidR="00BE086A">
        <w:rPr>
          <w:rFonts w:ascii="Arial" w:hAnsi="Arial" w:cs="Arial"/>
          <w:lang w:val="en-GB"/>
        </w:rPr>
        <w:t xml:space="preserve"> </w:t>
      </w:r>
      <w:r w:rsidR="00ED722E">
        <w:rPr>
          <w:rFonts w:ascii="Arial" w:hAnsi="Arial" w:cs="Arial"/>
          <w:lang w:val="en-GB"/>
        </w:rPr>
        <w:t xml:space="preserve">responsibility </w:t>
      </w:r>
      <w:r w:rsidR="00BD3F40">
        <w:rPr>
          <w:rFonts w:ascii="Arial" w:hAnsi="Arial" w:cs="Arial"/>
          <w:lang w:val="en-GB"/>
        </w:rPr>
        <w:t>of</w:t>
      </w:r>
      <w:r w:rsidR="008741C7">
        <w:rPr>
          <w:rFonts w:ascii="Arial" w:hAnsi="Arial" w:cs="Arial"/>
          <w:lang w:val="en-GB"/>
        </w:rPr>
        <w:t xml:space="preserve"> </w:t>
      </w:r>
      <w:r w:rsidR="00BE086A">
        <w:rPr>
          <w:rFonts w:ascii="Arial" w:hAnsi="Arial" w:cs="Arial"/>
          <w:lang w:val="en-GB"/>
        </w:rPr>
        <w:t xml:space="preserve">individual </w:t>
      </w:r>
      <w:r w:rsidR="007B7824">
        <w:rPr>
          <w:rFonts w:ascii="Arial" w:hAnsi="Arial" w:cs="Arial"/>
          <w:lang w:val="en-GB"/>
        </w:rPr>
        <w:t>countries</w:t>
      </w:r>
      <w:r w:rsidR="00BE086A">
        <w:rPr>
          <w:rFonts w:ascii="Arial" w:hAnsi="Arial" w:cs="Arial"/>
          <w:lang w:val="en-GB"/>
        </w:rPr>
        <w:t xml:space="preserve"> in accordance with their respective legal orders. </w:t>
      </w:r>
      <w:r w:rsidR="007C6C3F">
        <w:rPr>
          <w:rFonts w:ascii="Arial" w:hAnsi="Arial" w:cs="Arial"/>
          <w:lang w:val="en-GB"/>
        </w:rPr>
        <w:t>However, when measures</w:t>
      </w:r>
      <w:r w:rsidR="004A4242">
        <w:rPr>
          <w:rFonts w:ascii="Arial" w:hAnsi="Arial" w:cs="Arial"/>
          <w:lang w:val="en-GB"/>
        </w:rPr>
        <w:t xml:space="preserve"> adopted by countries </w:t>
      </w:r>
      <w:r w:rsidR="00FE48E5">
        <w:rPr>
          <w:rFonts w:ascii="Arial" w:hAnsi="Arial" w:cs="Arial"/>
          <w:lang w:val="en-GB"/>
        </w:rPr>
        <w:t xml:space="preserve">in the interest of national security or public order also fall within the jurisdiction of </w:t>
      </w:r>
      <w:r w:rsidR="00D16EDA">
        <w:rPr>
          <w:rFonts w:ascii="Arial" w:hAnsi="Arial" w:cs="Arial"/>
          <w:lang w:val="en-GB"/>
        </w:rPr>
        <w:t>EU or international law</w:t>
      </w:r>
      <w:r w:rsidR="00A83325">
        <w:rPr>
          <w:rFonts w:ascii="Arial" w:hAnsi="Arial" w:cs="Arial"/>
          <w:lang w:val="en-GB"/>
        </w:rPr>
        <w:t>, th</w:t>
      </w:r>
      <w:r w:rsidR="00300A33">
        <w:rPr>
          <w:rFonts w:ascii="Arial" w:hAnsi="Arial" w:cs="Arial"/>
          <w:lang w:val="en-GB"/>
        </w:rPr>
        <w:t>is</w:t>
      </w:r>
      <w:r w:rsidR="00A83325">
        <w:rPr>
          <w:rFonts w:ascii="Arial" w:hAnsi="Arial" w:cs="Arial"/>
          <w:lang w:val="en-GB"/>
        </w:rPr>
        <w:t xml:space="preserve"> discretion </w:t>
      </w:r>
      <w:r w:rsidR="00926AE6">
        <w:rPr>
          <w:rFonts w:ascii="Arial" w:hAnsi="Arial" w:cs="Arial"/>
          <w:lang w:val="en-GB"/>
        </w:rPr>
        <w:t xml:space="preserve">is not straightforward. </w:t>
      </w:r>
      <w:r w:rsidR="001B27DA">
        <w:rPr>
          <w:rFonts w:ascii="Arial" w:hAnsi="Arial" w:cs="Arial"/>
          <w:lang w:val="en-GB"/>
        </w:rPr>
        <w:t xml:space="preserve">For example, </w:t>
      </w:r>
      <w:r w:rsidR="00077D20">
        <w:rPr>
          <w:rFonts w:ascii="Arial" w:hAnsi="Arial" w:cs="Arial"/>
          <w:lang w:val="en-GB"/>
        </w:rPr>
        <w:t xml:space="preserve">the </w:t>
      </w:r>
      <w:r w:rsidR="00A636BC">
        <w:rPr>
          <w:rFonts w:ascii="Arial" w:hAnsi="Arial" w:cs="Arial"/>
          <w:lang w:val="en-GB"/>
        </w:rPr>
        <w:t xml:space="preserve">free movement of </w:t>
      </w:r>
      <w:r w:rsidR="00A636BC" w:rsidRPr="00A636BC">
        <w:rPr>
          <w:rFonts w:ascii="Arial" w:hAnsi="Arial" w:cs="Arial"/>
          <w:lang w:val="en-GB"/>
        </w:rPr>
        <w:t>goods, services, capital and people</w:t>
      </w:r>
      <w:r w:rsidR="00975797">
        <w:rPr>
          <w:rFonts w:ascii="Arial" w:hAnsi="Arial" w:cs="Arial"/>
          <w:lang w:val="en-GB"/>
        </w:rPr>
        <w:t>, imbedded in the EU’s constitution, provide hard limits to</w:t>
      </w:r>
      <w:r w:rsidR="007C5E18">
        <w:rPr>
          <w:rFonts w:ascii="Arial" w:hAnsi="Arial" w:cs="Arial"/>
          <w:lang w:val="en-GB"/>
        </w:rPr>
        <w:t xml:space="preserve"> national measures adopted by individual EU Member States. </w:t>
      </w:r>
      <w:r w:rsidR="006A7209">
        <w:rPr>
          <w:rFonts w:ascii="Arial" w:hAnsi="Arial" w:cs="Arial"/>
          <w:lang w:val="en-GB"/>
        </w:rPr>
        <w:t>A measure</w:t>
      </w:r>
      <w:r w:rsidR="00E11C08">
        <w:rPr>
          <w:rFonts w:ascii="Arial" w:hAnsi="Arial" w:cs="Arial"/>
          <w:lang w:val="en-GB"/>
        </w:rPr>
        <w:t xml:space="preserve"> in breach of such limits</w:t>
      </w:r>
      <w:r w:rsidR="00A7720A">
        <w:rPr>
          <w:rFonts w:ascii="Arial" w:hAnsi="Arial" w:cs="Arial"/>
          <w:lang w:val="en-GB"/>
        </w:rPr>
        <w:t xml:space="preserve"> </w:t>
      </w:r>
      <w:r w:rsidR="007578C7">
        <w:rPr>
          <w:rFonts w:ascii="Arial" w:hAnsi="Arial" w:cs="Arial"/>
          <w:lang w:val="en-GB"/>
        </w:rPr>
        <w:t xml:space="preserve">cannot be applied. </w:t>
      </w:r>
      <w:r w:rsidR="00FC1035">
        <w:rPr>
          <w:rFonts w:ascii="Arial" w:hAnsi="Arial" w:cs="Arial"/>
          <w:lang w:val="en-GB"/>
        </w:rPr>
        <w:t xml:space="preserve">Further constraints </w:t>
      </w:r>
      <w:r w:rsidR="007578C7">
        <w:rPr>
          <w:rFonts w:ascii="Arial" w:hAnsi="Arial" w:cs="Arial"/>
          <w:lang w:val="en-GB"/>
        </w:rPr>
        <w:t>under</w:t>
      </w:r>
      <w:r w:rsidR="00FC1035">
        <w:rPr>
          <w:rFonts w:ascii="Arial" w:hAnsi="Arial" w:cs="Arial"/>
          <w:lang w:val="en-GB"/>
        </w:rPr>
        <w:t xml:space="preserve"> international law, such as limits to the security exception in WTO law, </w:t>
      </w:r>
      <w:r w:rsidR="00FE7B1E">
        <w:rPr>
          <w:rFonts w:ascii="Arial" w:hAnsi="Arial" w:cs="Arial"/>
          <w:lang w:val="en-GB"/>
        </w:rPr>
        <w:t>ma</w:t>
      </w:r>
      <w:r w:rsidR="001431BB">
        <w:rPr>
          <w:rFonts w:ascii="Arial" w:hAnsi="Arial" w:cs="Arial"/>
          <w:lang w:val="en-GB"/>
        </w:rPr>
        <w:t>y provide further</w:t>
      </w:r>
      <w:r w:rsidR="009733FF">
        <w:rPr>
          <w:rFonts w:ascii="Arial" w:hAnsi="Arial" w:cs="Arial"/>
          <w:lang w:val="en-GB"/>
        </w:rPr>
        <w:t xml:space="preserve"> restrictions</w:t>
      </w:r>
      <w:r w:rsidR="00FE7B1E">
        <w:rPr>
          <w:rFonts w:ascii="Arial" w:hAnsi="Arial" w:cs="Arial"/>
          <w:lang w:val="en-GB"/>
        </w:rPr>
        <w:t>.</w:t>
      </w:r>
    </w:p>
    <w:p w14:paraId="28740291" w14:textId="71A4121B" w:rsidR="003F570F" w:rsidRDefault="00FD4EE8" w:rsidP="00D27295">
      <w:pPr>
        <w:ind w:left="360"/>
        <w:rPr>
          <w:rFonts w:ascii="Arial" w:hAnsi="Arial" w:cs="Arial"/>
          <w:lang w:val="en-GB"/>
        </w:rPr>
      </w:pPr>
      <w:r>
        <w:rPr>
          <w:rFonts w:ascii="Arial" w:hAnsi="Arial" w:cs="Arial"/>
          <w:lang w:val="en-GB"/>
        </w:rPr>
        <w:t>Like</w:t>
      </w:r>
      <w:r w:rsidR="00571A6D">
        <w:rPr>
          <w:rFonts w:ascii="Arial" w:hAnsi="Arial" w:cs="Arial"/>
          <w:lang w:val="en-GB"/>
        </w:rPr>
        <w:t xml:space="preserve"> other countries, Sweden regularly adopts </w:t>
      </w:r>
      <w:r w:rsidR="00A7720A">
        <w:rPr>
          <w:rFonts w:ascii="Arial" w:hAnsi="Arial" w:cs="Arial"/>
          <w:lang w:val="en-GB"/>
        </w:rPr>
        <w:t>measures in the interest of national security and public order</w:t>
      </w:r>
      <w:r w:rsidR="00C1141C">
        <w:rPr>
          <w:rFonts w:ascii="Arial" w:hAnsi="Arial" w:cs="Arial"/>
          <w:lang w:val="en-GB"/>
        </w:rPr>
        <w:t xml:space="preserve"> that </w:t>
      </w:r>
      <w:r w:rsidR="00A6500A">
        <w:rPr>
          <w:rFonts w:ascii="Arial" w:hAnsi="Arial" w:cs="Arial"/>
          <w:lang w:val="en-GB"/>
        </w:rPr>
        <w:t>are</w:t>
      </w:r>
      <w:r w:rsidR="00E408D3">
        <w:rPr>
          <w:rFonts w:ascii="Arial" w:hAnsi="Arial" w:cs="Arial"/>
          <w:lang w:val="en-GB"/>
        </w:rPr>
        <w:t xml:space="preserve"> </w:t>
      </w:r>
      <w:r w:rsidR="00242866">
        <w:rPr>
          <w:rFonts w:ascii="Arial" w:hAnsi="Arial" w:cs="Arial"/>
          <w:lang w:val="en-GB"/>
        </w:rPr>
        <w:t>subject to EU and international law.</w:t>
      </w:r>
      <w:r w:rsidR="005F7D72">
        <w:rPr>
          <w:rFonts w:ascii="Arial" w:hAnsi="Arial" w:cs="Arial"/>
          <w:lang w:val="en-GB"/>
        </w:rPr>
        <w:t xml:space="preserve"> The </w:t>
      </w:r>
      <w:r w:rsidR="00D53498">
        <w:rPr>
          <w:rFonts w:ascii="Arial" w:hAnsi="Arial" w:cs="Arial"/>
          <w:lang w:val="en-GB"/>
        </w:rPr>
        <w:t xml:space="preserve">extensive </w:t>
      </w:r>
      <w:r w:rsidR="006D66D3">
        <w:rPr>
          <w:rFonts w:ascii="Arial" w:hAnsi="Arial" w:cs="Arial"/>
          <w:lang w:val="en-GB"/>
        </w:rPr>
        <w:t>Swedish rules on screening of foreign direct investment</w:t>
      </w:r>
      <w:r w:rsidR="00007374">
        <w:rPr>
          <w:rFonts w:ascii="Arial" w:hAnsi="Arial" w:cs="Arial"/>
          <w:lang w:val="en-GB"/>
        </w:rPr>
        <w:t>s</w:t>
      </w:r>
      <w:r w:rsidR="006D66D3">
        <w:rPr>
          <w:rFonts w:ascii="Arial" w:hAnsi="Arial" w:cs="Arial"/>
          <w:lang w:val="en-GB"/>
        </w:rPr>
        <w:t xml:space="preserve"> is a prominent example of </w:t>
      </w:r>
      <w:r w:rsidR="008A01E6">
        <w:rPr>
          <w:rFonts w:ascii="Arial" w:hAnsi="Arial" w:cs="Arial"/>
          <w:lang w:val="en-GB"/>
        </w:rPr>
        <w:t xml:space="preserve">such a </w:t>
      </w:r>
      <w:r w:rsidR="006D66D3">
        <w:rPr>
          <w:rFonts w:ascii="Arial" w:hAnsi="Arial" w:cs="Arial"/>
          <w:lang w:val="en-GB"/>
        </w:rPr>
        <w:t>measure</w:t>
      </w:r>
      <w:r w:rsidR="008A01E6">
        <w:rPr>
          <w:rFonts w:ascii="Arial" w:hAnsi="Arial" w:cs="Arial"/>
          <w:lang w:val="en-GB"/>
        </w:rPr>
        <w:t>. Other examples incl</w:t>
      </w:r>
      <w:r w:rsidR="00D53498">
        <w:rPr>
          <w:rFonts w:ascii="Arial" w:hAnsi="Arial" w:cs="Arial"/>
          <w:lang w:val="en-GB"/>
        </w:rPr>
        <w:t>ude</w:t>
      </w:r>
      <w:r w:rsidR="00A139C4">
        <w:rPr>
          <w:rFonts w:ascii="Arial" w:hAnsi="Arial" w:cs="Arial"/>
          <w:lang w:val="en-GB"/>
        </w:rPr>
        <w:t xml:space="preserve"> the decision to </w:t>
      </w:r>
      <w:r w:rsidR="00296399">
        <w:rPr>
          <w:rFonts w:ascii="Arial" w:hAnsi="Arial" w:cs="Arial"/>
          <w:lang w:val="en-GB"/>
        </w:rPr>
        <w:t>exclude Huawei from participating in the 5G rollout</w:t>
      </w:r>
      <w:r w:rsidR="00CC1256">
        <w:rPr>
          <w:rFonts w:ascii="Arial" w:hAnsi="Arial" w:cs="Arial"/>
          <w:lang w:val="en-GB"/>
        </w:rPr>
        <w:t xml:space="preserve"> and</w:t>
      </w:r>
      <w:r w:rsidR="00A32779">
        <w:rPr>
          <w:rFonts w:ascii="Arial" w:hAnsi="Arial" w:cs="Arial"/>
          <w:lang w:val="en-GB"/>
        </w:rPr>
        <w:t xml:space="preserve"> </w:t>
      </w:r>
      <w:r w:rsidR="00CC7ED8">
        <w:rPr>
          <w:rFonts w:ascii="Arial" w:hAnsi="Arial" w:cs="Arial"/>
          <w:lang w:val="en-GB"/>
        </w:rPr>
        <w:t xml:space="preserve">adopted border control measures which may require </w:t>
      </w:r>
      <w:r w:rsidR="00BD2C86">
        <w:rPr>
          <w:rFonts w:ascii="Arial" w:hAnsi="Arial" w:cs="Arial"/>
          <w:lang w:val="en-GB"/>
        </w:rPr>
        <w:t xml:space="preserve">that individuals show valid identification when they cross the border to Sweden. </w:t>
      </w:r>
    </w:p>
    <w:p w14:paraId="35229E38" w14:textId="77777777" w:rsidR="002C43EC" w:rsidRDefault="00083B0B" w:rsidP="002C43EC">
      <w:pPr>
        <w:ind w:left="360"/>
        <w:rPr>
          <w:rFonts w:ascii="Arial" w:hAnsi="Arial" w:cs="Arial"/>
          <w:lang w:val="en-GB"/>
        </w:rPr>
      </w:pPr>
      <w:r w:rsidRPr="00083B0B">
        <w:rPr>
          <w:rFonts w:ascii="Arial" w:hAnsi="Arial" w:cs="Arial"/>
          <w:lang w:val="en-GB"/>
        </w:rPr>
        <w:t>The measures adopted</w:t>
      </w:r>
      <w:r>
        <w:rPr>
          <w:rFonts w:ascii="Arial" w:hAnsi="Arial" w:cs="Arial"/>
          <w:lang w:val="en-GB"/>
        </w:rPr>
        <w:t>, as exemplified above,</w:t>
      </w:r>
      <w:r w:rsidRPr="00083B0B">
        <w:rPr>
          <w:rFonts w:ascii="Arial" w:hAnsi="Arial" w:cs="Arial"/>
          <w:lang w:val="en-GB"/>
        </w:rPr>
        <w:t xml:space="preserve"> often have substantial practical co</w:t>
      </w:r>
      <w:r w:rsidR="0065698D">
        <w:rPr>
          <w:rFonts w:ascii="Arial" w:hAnsi="Arial" w:cs="Arial"/>
          <w:lang w:val="en-GB"/>
        </w:rPr>
        <w:t>nsequences</w:t>
      </w:r>
      <w:r w:rsidRPr="00083B0B">
        <w:rPr>
          <w:rFonts w:ascii="Arial" w:hAnsi="Arial" w:cs="Arial"/>
          <w:lang w:val="en-GB"/>
        </w:rPr>
        <w:t xml:space="preserve"> for individual companies as well as for the general conditions for trade, investment and innovation.</w:t>
      </w:r>
      <w:r w:rsidR="0095466B">
        <w:rPr>
          <w:rFonts w:ascii="Arial" w:hAnsi="Arial" w:cs="Arial"/>
          <w:lang w:val="en-GB"/>
        </w:rPr>
        <w:t xml:space="preserve"> To ensure that measures adopted in the interest of national security </w:t>
      </w:r>
      <w:r w:rsidR="00AD66AF">
        <w:rPr>
          <w:rFonts w:ascii="Arial" w:hAnsi="Arial" w:cs="Arial"/>
          <w:lang w:val="en-GB"/>
        </w:rPr>
        <w:t>have a valid objective</w:t>
      </w:r>
      <w:r w:rsidR="001666CE">
        <w:rPr>
          <w:rFonts w:ascii="Arial" w:hAnsi="Arial" w:cs="Arial"/>
          <w:lang w:val="en-GB"/>
        </w:rPr>
        <w:t xml:space="preserve">, </w:t>
      </w:r>
      <w:r w:rsidR="00D60185">
        <w:rPr>
          <w:rFonts w:ascii="Arial" w:hAnsi="Arial" w:cs="Arial"/>
          <w:lang w:val="en-GB"/>
        </w:rPr>
        <w:t xml:space="preserve">are </w:t>
      </w:r>
      <w:r w:rsidR="0095466B">
        <w:rPr>
          <w:rFonts w:ascii="Arial" w:hAnsi="Arial" w:cs="Arial"/>
          <w:lang w:val="en-GB"/>
        </w:rPr>
        <w:t xml:space="preserve">proportionate and </w:t>
      </w:r>
      <w:r w:rsidR="00850708">
        <w:rPr>
          <w:rFonts w:ascii="Arial" w:hAnsi="Arial" w:cs="Arial"/>
          <w:lang w:val="en-GB"/>
        </w:rPr>
        <w:t xml:space="preserve">otherwise </w:t>
      </w:r>
      <w:r w:rsidR="009C74B3">
        <w:rPr>
          <w:rFonts w:ascii="Arial" w:hAnsi="Arial" w:cs="Arial"/>
          <w:lang w:val="en-GB"/>
        </w:rPr>
        <w:t>fit for purpose, it is necessary to</w:t>
      </w:r>
      <w:r w:rsidR="003D7194">
        <w:rPr>
          <w:rFonts w:ascii="Arial" w:hAnsi="Arial" w:cs="Arial"/>
          <w:lang w:val="en-GB"/>
        </w:rPr>
        <w:t xml:space="preserve"> review them in accordance with EU and international law requirements.</w:t>
      </w:r>
      <w:r w:rsidR="00AA0264">
        <w:rPr>
          <w:rFonts w:ascii="Arial" w:hAnsi="Arial" w:cs="Arial"/>
          <w:lang w:val="en-GB"/>
        </w:rPr>
        <w:t xml:space="preserve"> </w:t>
      </w:r>
      <w:r w:rsidR="00AC00BD">
        <w:rPr>
          <w:rFonts w:ascii="Arial" w:hAnsi="Arial" w:cs="Arial"/>
          <w:lang w:val="en-GB"/>
        </w:rPr>
        <w:t xml:space="preserve">This exercise </w:t>
      </w:r>
      <w:r w:rsidR="00AA0264">
        <w:rPr>
          <w:rFonts w:ascii="Arial" w:hAnsi="Arial" w:cs="Arial"/>
          <w:lang w:val="en-GB"/>
        </w:rPr>
        <w:t xml:space="preserve">currently </w:t>
      </w:r>
      <w:r w:rsidR="00AC00BD">
        <w:rPr>
          <w:rFonts w:ascii="Arial" w:hAnsi="Arial" w:cs="Arial"/>
          <w:lang w:val="en-GB"/>
        </w:rPr>
        <w:t>remains seriously underdeveloped</w:t>
      </w:r>
      <w:r w:rsidR="00640033">
        <w:rPr>
          <w:rFonts w:ascii="Arial" w:hAnsi="Arial" w:cs="Arial"/>
          <w:lang w:val="en-GB"/>
        </w:rPr>
        <w:t xml:space="preserve"> to </w:t>
      </w:r>
      <w:r w:rsidR="007144F1">
        <w:rPr>
          <w:rFonts w:ascii="Arial" w:hAnsi="Arial" w:cs="Arial"/>
          <w:lang w:val="en-GB"/>
        </w:rPr>
        <w:t xml:space="preserve">the </w:t>
      </w:r>
      <w:r w:rsidR="00640033">
        <w:rPr>
          <w:rFonts w:ascii="Arial" w:hAnsi="Arial" w:cs="Arial"/>
          <w:lang w:val="en-GB"/>
        </w:rPr>
        <w:t>detriment of business and private individual</w:t>
      </w:r>
      <w:r w:rsidR="00AA0264">
        <w:rPr>
          <w:rFonts w:ascii="Arial" w:hAnsi="Arial" w:cs="Arial"/>
          <w:lang w:val="en-GB"/>
        </w:rPr>
        <w:t>s as well as the economy at large.</w:t>
      </w:r>
    </w:p>
    <w:p w14:paraId="77631594" w14:textId="77777777" w:rsidR="002C43EC" w:rsidRDefault="002C43EC" w:rsidP="002C43EC">
      <w:pPr>
        <w:rPr>
          <w:rFonts w:ascii="Arial" w:hAnsi="Arial" w:cs="Arial"/>
          <w:lang w:val="en-GB"/>
        </w:rPr>
      </w:pPr>
    </w:p>
    <w:p w14:paraId="29532C59" w14:textId="516DABC2" w:rsidR="009C7092" w:rsidRPr="002C43EC" w:rsidRDefault="009C7092" w:rsidP="002C43EC">
      <w:pPr>
        <w:rPr>
          <w:rFonts w:ascii="Arial" w:hAnsi="Arial" w:cs="Arial"/>
          <w:lang w:val="en-GB"/>
        </w:rPr>
      </w:pPr>
      <w:r w:rsidRPr="001B2DD4">
        <w:rPr>
          <w:rFonts w:ascii="Arial" w:hAnsi="Arial" w:cs="Arial"/>
          <w:b/>
          <w:bCs/>
          <w:sz w:val="24"/>
          <w:szCs w:val="24"/>
          <w:lang w:val="en-GB"/>
        </w:rPr>
        <w:t>Tailored practical relevance in close cooperation with partners</w:t>
      </w:r>
    </w:p>
    <w:p w14:paraId="7B77684F" w14:textId="48D29ED6" w:rsidR="00142F95" w:rsidRDefault="00051AD3">
      <w:pPr>
        <w:rPr>
          <w:rFonts w:ascii="Arial" w:hAnsi="Arial" w:cs="Arial"/>
          <w:lang w:val="en-GB"/>
        </w:rPr>
      </w:pPr>
      <w:r w:rsidRPr="005D3EA1">
        <w:rPr>
          <w:rFonts w:ascii="Arial" w:hAnsi="Arial" w:cs="Arial"/>
          <w:lang w:val="en-GB"/>
        </w:rPr>
        <w:t xml:space="preserve">A </w:t>
      </w:r>
      <w:r w:rsidR="00EF4425" w:rsidRPr="005D3EA1">
        <w:rPr>
          <w:rFonts w:ascii="Arial" w:hAnsi="Arial" w:cs="Arial"/>
          <w:lang w:val="en-GB"/>
        </w:rPr>
        <w:t>primary</w:t>
      </w:r>
      <w:r w:rsidRPr="005D3EA1">
        <w:rPr>
          <w:rFonts w:ascii="Arial" w:hAnsi="Arial" w:cs="Arial"/>
          <w:lang w:val="en-GB"/>
        </w:rPr>
        <w:t xml:space="preserve"> </w:t>
      </w:r>
      <w:r w:rsidR="00EF4425" w:rsidRPr="005D3EA1">
        <w:rPr>
          <w:rFonts w:ascii="Arial" w:hAnsi="Arial" w:cs="Arial"/>
          <w:lang w:val="en-GB"/>
        </w:rPr>
        <w:t>focus</w:t>
      </w:r>
      <w:r w:rsidRPr="005D3EA1">
        <w:rPr>
          <w:rFonts w:ascii="Arial" w:hAnsi="Arial" w:cs="Arial"/>
          <w:lang w:val="en-GB"/>
        </w:rPr>
        <w:t xml:space="preserve"> of</w:t>
      </w:r>
      <w:r w:rsidR="00EF4425" w:rsidRPr="005D3EA1">
        <w:rPr>
          <w:rFonts w:ascii="Arial" w:hAnsi="Arial" w:cs="Arial"/>
          <w:lang w:val="en-GB"/>
        </w:rPr>
        <w:t xml:space="preserve"> the </w:t>
      </w:r>
      <w:r w:rsidR="00602766" w:rsidRPr="005D3EA1">
        <w:rPr>
          <w:rFonts w:ascii="Arial" w:hAnsi="Arial" w:cs="Arial"/>
          <w:lang w:val="en-GB"/>
        </w:rPr>
        <w:t xml:space="preserve">suggested </w:t>
      </w:r>
      <w:r w:rsidR="00EF4425" w:rsidRPr="005D3EA1">
        <w:rPr>
          <w:rFonts w:ascii="Arial" w:hAnsi="Arial" w:cs="Arial"/>
          <w:lang w:val="en-GB"/>
        </w:rPr>
        <w:t>research is that it should be of key practical relevance.</w:t>
      </w:r>
      <w:r w:rsidR="00142F95" w:rsidRPr="005D3EA1">
        <w:rPr>
          <w:rFonts w:ascii="Arial" w:hAnsi="Arial" w:cs="Arial"/>
          <w:lang w:val="en-GB"/>
        </w:rPr>
        <w:t xml:space="preserve"> </w:t>
      </w:r>
      <w:r w:rsidR="005D3EA1" w:rsidRPr="005D3EA1">
        <w:rPr>
          <w:rFonts w:ascii="Arial" w:hAnsi="Arial" w:cs="Arial"/>
          <w:lang w:val="en-GB"/>
        </w:rPr>
        <w:t>The</w:t>
      </w:r>
      <w:r w:rsidR="002366E7" w:rsidRPr="005D3EA1">
        <w:rPr>
          <w:rFonts w:ascii="Arial" w:hAnsi="Arial" w:cs="Arial"/>
          <w:lang w:val="en-GB"/>
        </w:rPr>
        <w:t xml:space="preserve"> </w:t>
      </w:r>
      <w:r w:rsidR="009C039B">
        <w:rPr>
          <w:rFonts w:ascii="Arial" w:hAnsi="Arial" w:cs="Arial"/>
          <w:lang w:val="en-GB"/>
        </w:rPr>
        <w:t>ambition</w:t>
      </w:r>
      <w:r w:rsidR="002366E7" w:rsidRPr="005D3EA1">
        <w:rPr>
          <w:rFonts w:ascii="Arial" w:hAnsi="Arial" w:cs="Arial"/>
          <w:lang w:val="en-GB"/>
        </w:rPr>
        <w:t xml:space="preserve"> is to</w:t>
      </w:r>
      <w:r w:rsidR="005D3EA1" w:rsidRPr="005D3EA1">
        <w:rPr>
          <w:rFonts w:ascii="Arial" w:hAnsi="Arial" w:cs="Arial"/>
          <w:lang w:val="en-GB"/>
        </w:rPr>
        <w:t xml:space="preserve"> effectively</w:t>
      </w:r>
      <w:r w:rsidR="002366E7" w:rsidRPr="005D3EA1">
        <w:rPr>
          <w:rFonts w:ascii="Arial" w:hAnsi="Arial" w:cs="Arial"/>
          <w:lang w:val="en-GB"/>
        </w:rPr>
        <w:t xml:space="preserve"> bridge the gap between theory and practice and ens</w:t>
      </w:r>
      <w:r w:rsidR="008240C4" w:rsidRPr="005D3EA1">
        <w:rPr>
          <w:rFonts w:ascii="Arial" w:hAnsi="Arial" w:cs="Arial"/>
          <w:lang w:val="en-GB"/>
        </w:rPr>
        <w:t>ure that the result of the academic work</w:t>
      </w:r>
      <w:r w:rsidR="00B907AE" w:rsidRPr="005D3EA1">
        <w:rPr>
          <w:rFonts w:ascii="Arial" w:hAnsi="Arial" w:cs="Arial"/>
          <w:lang w:val="en-GB"/>
        </w:rPr>
        <w:t xml:space="preserve"> is made useful to </w:t>
      </w:r>
      <w:r w:rsidR="00C14C6B">
        <w:rPr>
          <w:rFonts w:ascii="Arial" w:hAnsi="Arial" w:cs="Arial"/>
          <w:lang w:val="en-GB"/>
        </w:rPr>
        <w:t xml:space="preserve">engaged </w:t>
      </w:r>
      <w:r w:rsidR="00B907AE" w:rsidRPr="005D3EA1">
        <w:rPr>
          <w:rFonts w:ascii="Arial" w:hAnsi="Arial" w:cs="Arial"/>
          <w:lang w:val="en-GB"/>
        </w:rPr>
        <w:t>partners and other stakeholders.</w:t>
      </w:r>
      <w:r w:rsidR="00B907AE">
        <w:rPr>
          <w:rFonts w:ascii="Arial" w:hAnsi="Arial" w:cs="Arial"/>
          <w:lang w:val="en-GB"/>
        </w:rPr>
        <w:t xml:space="preserve"> </w:t>
      </w:r>
    </w:p>
    <w:p w14:paraId="138F0135" w14:textId="23C94561" w:rsidR="008D1C82" w:rsidRDefault="00707354">
      <w:pPr>
        <w:rPr>
          <w:rFonts w:ascii="Arial" w:hAnsi="Arial" w:cs="Arial"/>
          <w:lang w:val="en-GB"/>
        </w:rPr>
      </w:pPr>
      <w:r>
        <w:rPr>
          <w:rFonts w:ascii="Arial" w:hAnsi="Arial" w:cs="Arial"/>
          <w:lang w:val="en-GB"/>
        </w:rPr>
        <w:t>P</w:t>
      </w:r>
      <w:r w:rsidR="00757B43">
        <w:rPr>
          <w:rFonts w:ascii="Arial" w:hAnsi="Arial" w:cs="Arial"/>
          <w:lang w:val="en-GB"/>
        </w:rPr>
        <w:t xml:space="preserve">artners </w:t>
      </w:r>
      <w:r w:rsidR="006463EF">
        <w:rPr>
          <w:rFonts w:ascii="Arial" w:hAnsi="Arial" w:cs="Arial"/>
          <w:lang w:val="en-GB"/>
        </w:rPr>
        <w:t xml:space="preserve">will be invited to </w:t>
      </w:r>
      <w:r w:rsidR="009F2847">
        <w:rPr>
          <w:rFonts w:ascii="Arial" w:hAnsi="Arial" w:cs="Arial"/>
          <w:lang w:val="en-GB"/>
        </w:rPr>
        <w:t>discuss and comment on the research at various stages</w:t>
      </w:r>
      <w:r w:rsidR="00021D4E">
        <w:rPr>
          <w:rFonts w:ascii="Arial" w:hAnsi="Arial" w:cs="Arial"/>
          <w:lang w:val="en-GB"/>
        </w:rPr>
        <w:t xml:space="preserve"> to ensure that a practical perspective is maintained</w:t>
      </w:r>
      <w:r w:rsidR="00FC2E03">
        <w:rPr>
          <w:rFonts w:ascii="Arial" w:hAnsi="Arial" w:cs="Arial"/>
          <w:lang w:val="en-GB"/>
        </w:rPr>
        <w:t xml:space="preserve"> and to generate a productive dialogue. This </w:t>
      </w:r>
      <w:r w:rsidR="00FC2E03">
        <w:rPr>
          <w:rFonts w:ascii="Arial" w:hAnsi="Arial" w:cs="Arial"/>
          <w:lang w:val="en-GB"/>
        </w:rPr>
        <w:lastRenderedPageBreak/>
        <w:t xml:space="preserve">cooperation will also serve as an opportunity for a partner to put forward </w:t>
      </w:r>
      <w:r w:rsidR="00156C1F">
        <w:rPr>
          <w:rFonts w:ascii="Arial" w:hAnsi="Arial" w:cs="Arial"/>
          <w:lang w:val="en-GB"/>
        </w:rPr>
        <w:t>specific questions</w:t>
      </w:r>
      <w:r w:rsidR="004C761F">
        <w:rPr>
          <w:rFonts w:ascii="Arial" w:hAnsi="Arial" w:cs="Arial"/>
          <w:lang w:val="en-GB"/>
        </w:rPr>
        <w:t xml:space="preserve"> and to </w:t>
      </w:r>
      <w:r w:rsidR="00287AFC">
        <w:rPr>
          <w:rFonts w:ascii="Arial" w:hAnsi="Arial" w:cs="Arial"/>
          <w:lang w:val="en-GB"/>
        </w:rPr>
        <w:t>address key concern</w:t>
      </w:r>
      <w:r w:rsidR="00FB5893">
        <w:rPr>
          <w:rFonts w:ascii="Arial" w:hAnsi="Arial" w:cs="Arial"/>
          <w:lang w:val="en-GB"/>
        </w:rPr>
        <w:t>s</w:t>
      </w:r>
      <w:r w:rsidR="00287AFC">
        <w:rPr>
          <w:rFonts w:ascii="Arial" w:hAnsi="Arial" w:cs="Arial"/>
          <w:lang w:val="en-GB"/>
        </w:rPr>
        <w:t xml:space="preserve"> related to its own</w:t>
      </w:r>
      <w:r w:rsidR="00FB5893">
        <w:rPr>
          <w:rFonts w:ascii="Arial" w:hAnsi="Arial" w:cs="Arial"/>
          <w:lang w:val="en-GB"/>
        </w:rPr>
        <w:t xml:space="preserve"> activities.</w:t>
      </w:r>
    </w:p>
    <w:p w14:paraId="24562AB9" w14:textId="77777777" w:rsidR="00604817" w:rsidRDefault="00912875" w:rsidP="00912875">
      <w:pPr>
        <w:rPr>
          <w:rFonts w:ascii="Arial" w:hAnsi="Arial" w:cs="Arial"/>
          <w:lang w:val="en-GB"/>
        </w:rPr>
      </w:pPr>
      <w:r>
        <w:rPr>
          <w:rFonts w:ascii="Arial" w:hAnsi="Arial" w:cs="Arial"/>
          <w:lang w:val="en-GB"/>
        </w:rPr>
        <w:t xml:space="preserve">Moreover, </w:t>
      </w:r>
      <w:r w:rsidR="00591560">
        <w:rPr>
          <w:rFonts w:ascii="Arial" w:hAnsi="Arial" w:cs="Arial"/>
          <w:lang w:val="en-GB"/>
        </w:rPr>
        <w:t>the results of the research will be presented to a partner in advance of a publication</w:t>
      </w:r>
      <w:r w:rsidR="003F1228">
        <w:rPr>
          <w:rFonts w:ascii="Arial" w:hAnsi="Arial" w:cs="Arial"/>
          <w:lang w:val="en-GB"/>
        </w:rPr>
        <w:t xml:space="preserve"> or prior to </w:t>
      </w:r>
      <w:r w:rsidR="00585A2F">
        <w:rPr>
          <w:rFonts w:ascii="Arial" w:hAnsi="Arial" w:cs="Arial"/>
          <w:lang w:val="en-GB"/>
        </w:rPr>
        <w:t xml:space="preserve">a </w:t>
      </w:r>
      <w:r w:rsidR="003F1228">
        <w:rPr>
          <w:rFonts w:ascii="Arial" w:hAnsi="Arial" w:cs="Arial"/>
          <w:lang w:val="en-GB"/>
        </w:rPr>
        <w:t>seminar</w:t>
      </w:r>
      <w:r w:rsidR="00023AC9">
        <w:rPr>
          <w:rFonts w:ascii="Arial" w:hAnsi="Arial" w:cs="Arial"/>
          <w:lang w:val="en-GB"/>
        </w:rPr>
        <w:t xml:space="preserve"> on the topic</w:t>
      </w:r>
      <w:r w:rsidR="00591560">
        <w:rPr>
          <w:rFonts w:ascii="Arial" w:hAnsi="Arial" w:cs="Arial"/>
          <w:lang w:val="en-GB"/>
        </w:rPr>
        <w:t xml:space="preserve">. This will allow further opportunity to comment </w:t>
      </w:r>
      <w:r w:rsidR="005B4863">
        <w:rPr>
          <w:rFonts w:ascii="Arial" w:hAnsi="Arial" w:cs="Arial"/>
          <w:lang w:val="en-GB"/>
        </w:rPr>
        <w:t xml:space="preserve">and </w:t>
      </w:r>
      <w:r w:rsidR="003F3C3A">
        <w:rPr>
          <w:rFonts w:ascii="Arial" w:hAnsi="Arial" w:cs="Arial"/>
          <w:lang w:val="en-GB"/>
        </w:rPr>
        <w:t xml:space="preserve">to address </w:t>
      </w:r>
      <w:r w:rsidR="00585A2F">
        <w:rPr>
          <w:rFonts w:ascii="Arial" w:hAnsi="Arial" w:cs="Arial"/>
          <w:lang w:val="en-GB"/>
        </w:rPr>
        <w:t xml:space="preserve">relevant </w:t>
      </w:r>
      <w:r w:rsidR="003F3C3A">
        <w:rPr>
          <w:rFonts w:ascii="Arial" w:hAnsi="Arial" w:cs="Arial"/>
          <w:lang w:val="en-GB"/>
        </w:rPr>
        <w:t xml:space="preserve">issues. </w:t>
      </w:r>
    </w:p>
    <w:p w14:paraId="0E5991CD" w14:textId="6BCCA155" w:rsidR="00591560" w:rsidRDefault="00604817" w:rsidP="00912875">
      <w:pPr>
        <w:rPr>
          <w:rFonts w:ascii="Arial" w:hAnsi="Arial" w:cs="Arial"/>
          <w:lang w:val="en-GB"/>
        </w:rPr>
      </w:pPr>
      <w:r>
        <w:rPr>
          <w:rFonts w:ascii="Arial" w:hAnsi="Arial" w:cs="Arial"/>
          <w:lang w:val="en-GB"/>
        </w:rPr>
        <w:t>In addition, t</w:t>
      </w:r>
      <w:r w:rsidR="001344DF">
        <w:rPr>
          <w:rFonts w:ascii="Arial" w:hAnsi="Arial" w:cs="Arial"/>
          <w:lang w:val="en-GB"/>
        </w:rPr>
        <w:t>he results of the research will also be</w:t>
      </w:r>
      <w:r w:rsidR="001344DF" w:rsidRPr="001344DF">
        <w:rPr>
          <w:rFonts w:ascii="Arial" w:hAnsi="Arial" w:cs="Arial"/>
          <w:lang w:val="en-GB"/>
        </w:rPr>
        <w:t xml:space="preserve"> made practically accessible to </w:t>
      </w:r>
      <w:r w:rsidR="001344DF">
        <w:rPr>
          <w:rFonts w:ascii="Arial" w:hAnsi="Arial" w:cs="Arial"/>
          <w:lang w:val="en-GB"/>
        </w:rPr>
        <w:t>partners</w:t>
      </w:r>
      <w:r w:rsidR="001344DF" w:rsidRPr="001344DF">
        <w:rPr>
          <w:rFonts w:ascii="Arial" w:hAnsi="Arial" w:cs="Arial"/>
          <w:lang w:val="en-GB"/>
        </w:rPr>
        <w:t xml:space="preserve"> by reports and opinions based on the research</w:t>
      </w:r>
      <w:r w:rsidR="001344DF">
        <w:rPr>
          <w:rFonts w:ascii="Arial" w:hAnsi="Arial" w:cs="Arial"/>
          <w:lang w:val="en-GB"/>
        </w:rPr>
        <w:t>.</w:t>
      </w:r>
    </w:p>
    <w:p w14:paraId="3305E98D" w14:textId="77777777" w:rsidR="005D2980" w:rsidRDefault="005D2980">
      <w:pPr>
        <w:rPr>
          <w:rFonts w:ascii="Arial" w:hAnsi="Arial" w:cs="Arial"/>
          <w:b/>
          <w:bCs/>
          <w:sz w:val="24"/>
          <w:szCs w:val="24"/>
          <w:lang w:val="en-GB"/>
        </w:rPr>
      </w:pPr>
    </w:p>
    <w:p w14:paraId="639EB351" w14:textId="4EBC90A5" w:rsidR="003A7D4C" w:rsidRPr="001B2DD4" w:rsidRDefault="002A7BBB">
      <w:pPr>
        <w:rPr>
          <w:rFonts w:ascii="Arial" w:hAnsi="Arial" w:cs="Arial"/>
          <w:b/>
          <w:bCs/>
          <w:sz w:val="24"/>
          <w:szCs w:val="24"/>
          <w:lang w:val="en-GB"/>
        </w:rPr>
      </w:pPr>
      <w:r w:rsidRPr="001B2DD4">
        <w:rPr>
          <w:rFonts w:ascii="Arial" w:hAnsi="Arial" w:cs="Arial"/>
          <w:b/>
          <w:bCs/>
          <w:sz w:val="24"/>
          <w:szCs w:val="24"/>
          <w:lang w:val="en-GB"/>
        </w:rPr>
        <w:t>Research management</w:t>
      </w:r>
      <w:r w:rsidR="00646C23" w:rsidRPr="001B2DD4">
        <w:rPr>
          <w:rFonts w:ascii="Arial" w:hAnsi="Arial" w:cs="Arial"/>
          <w:b/>
          <w:bCs/>
          <w:sz w:val="24"/>
          <w:szCs w:val="24"/>
          <w:lang w:val="en-GB"/>
        </w:rPr>
        <w:t xml:space="preserve"> and funding</w:t>
      </w:r>
    </w:p>
    <w:p w14:paraId="2C31778C" w14:textId="48AF4B34" w:rsidR="00365E2E" w:rsidRDefault="003459C1">
      <w:pPr>
        <w:rPr>
          <w:rFonts w:ascii="Arial" w:hAnsi="Arial" w:cs="Arial"/>
          <w:lang w:val="en-GB"/>
        </w:rPr>
      </w:pPr>
      <w:r>
        <w:rPr>
          <w:rFonts w:ascii="Arial" w:hAnsi="Arial" w:cs="Arial"/>
          <w:lang w:val="en-GB"/>
        </w:rPr>
        <w:t>The</w:t>
      </w:r>
      <w:r w:rsidR="007C7B8A">
        <w:rPr>
          <w:rFonts w:ascii="Arial" w:hAnsi="Arial" w:cs="Arial"/>
          <w:lang w:val="en-GB"/>
        </w:rPr>
        <w:t xml:space="preserve"> research initiative “Trade and security in contemporary Europe” forms part of</w:t>
      </w:r>
      <w:r w:rsidR="001D3275">
        <w:rPr>
          <w:rFonts w:ascii="Arial" w:hAnsi="Arial" w:cs="Arial"/>
          <w:lang w:val="en-GB"/>
        </w:rPr>
        <w:t xml:space="preserve"> </w:t>
      </w:r>
      <w:r w:rsidR="00E90691" w:rsidRPr="00E90691">
        <w:rPr>
          <w:rFonts w:ascii="Arial" w:hAnsi="Arial" w:cs="Arial"/>
          <w:lang w:val="en-GB"/>
        </w:rPr>
        <w:t>Lund University School of Economics and Management</w:t>
      </w:r>
      <w:r w:rsidR="00E90691">
        <w:rPr>
          <w:rFonts w:ascii="Arial" w:hAnsi="Arial" w:cs="Arial"/>
          <w:lang w:val="en-GB"/>
        </w:rPr>
        <w:t xml:space="preserve"> and </w:t>
      </w:r>
      <w:r w:rsidR="001D3275">
        <w:rPr>
          <w:rFonts w:ascii="Arial" w:hAnsi="Arial" w:cs="Arial"/>
          <w:lang w:val="en-GB"/>
        </w:rPr>
        <w:t>the</w:t>
      </w:r>
      <w:r w:rsidR="007C7B8A">
        <w:rPr>
          <w:rFonts w:ascii="Arial" w:hAnsi="Arial" w:cs="Arial"/>
          <w:lang w:val="en-GB"/>
        </w:rPr>
        <w:t xml:space="preserve"> </w:t>
      </w:r>
      <w:r w:rsidR="001D3275" w:rsidRPr="001D3275">
        <w:rPr>
          <w:rFonts w:ascii="Arial" w:hAnsi="Arial" w:cs="Arial"/>
          <w:lang w:val="en-GB"/>
        </w:rPr>
        <w:t xml:space="preserve">Centre for European Studies (Sw. </w:t>
      </w:r>
      <w:r w:rsidR="001D3275" w:rsidRPr="00A87569">
        <w:rPr>
          <w:rFonts w:ascii="Arial" w:hAnsi="Arial" w:cs="Arial"/>
          <w:i/>
          <w:iCs/>
          <w:lang w:val="en-GB"/>
        </w:rPr>
        <w:t>Centrum för europaforskning</w:t>
      </w:r>
      <w:r w:rsidR="001D3275" w:rsidRPr="001D3275">
        <w:rPr>
          <w:rFonts w:ascii="Arial" w:hAnsi="Arial" w:cs="Arial"/>
          <w:lang w:val="en-GB"/>
        </w:rPr>
        <w:t>) at Lund University</w:t>
      </w:r>
      <w:r w:rsidR="005106D2">
        <w:rPr>
          <w:rFonts w:ascii="Arial" w:hAnsi="Arial" w:cs="Arial"/>
          <w:lang w:val="en-GB"/>
        </w:rPr>
        <w:t xml:space="preserve">. </w:t>
      </w:r>
    </w:p>
    <w:p w14:paraId="2584822F" w14:textId="30D5B2A6" w:rsidR="0089552B" w:rsidRDefault="003459C1" w:rsidP="003459C1">
      <w:pPr>
        <w:rPr>
          <w:rFonts w:ascii="Arial" w:hAnsi="Arial" w:cs="Arial"/>
          <w:lang w:val="en-GB"/>
        </w:rPr>
      </w:pPr>
      <w:r>
        <w:rPr>
          <w:rFonts w:ascii="Arial" w:hAnsi="Arial" w:cs="Arial"/>
          <w:lang w:val="en-GB"/>
        </w:rPr>
        <w:t>The research will be</w:t>
      </w:r>
      <w:r w:rsidR="008C33F1">
        <w:rPr>
          <w:rFonts w:ascii="Arial" w:hAnsi="Arial" w:cs="Arial"/>
          <w:lang w:val="en-GB"/>
        </w:rPr>
        <w:t xml:space="preserve"> </w:t>
      </w:r>
      <w:r w:rsidR="00B45254">
        <w:rPr>
          <w:rFonts w:ascii="Arial" w:hAnsi="Arial" w:cs="Arial"/>
          <w:lang w:val="en-GB"/>
        </w:rPr>
        <w:t xml:space="preserve">lead and </w:t>
      </w:r>
      <w:r>
        <w:rPr>
          <w:rFonts w:ascii="Arial" w:hAnsi="Arial" w:cs="Arial"/>
          <w:lang w:val="en-GB"/>
        </w:rPr>
        <w:t xml:space="preserve">conducted </w:t>
      </w:r>
      <w:r w:rsidR="00B45254">
        <w:rPr>
          <w:rFonts w:ascii="Arial" w:hAnsi="Arial" w:cs="Arial"/>
          <w:lang w:val="en-GB"/>
        </w:rPr>
        <w:t xml:space="preserve">primarily </w:t>
      </w:r>
      <w:r>
        <w:rPr>
          <w:rFonts w:ascii="Arial" w:hAnsi="Arial" w:cs="Arial"/>
          <w:lang w:val="en-GB"/>
        </w:rPr>
        <w:t>by Erik Lagerlöf</w:t>
      </w:r>
      <w:r w:rsidR="00B45254">
        <w:rPr>
          <w:rFonts w:ascii="Arial" w:hAnsi="Arial" w:cs="Arial"/>
          <w:lang w:val="en-GB"/>
        </w:rPr>
        <w:t xml:space="preserve">. </w:t>
      </w:r>
      <w:r w:rsidR="00646C23">
        <w:rPr>
          <w:rFonts w:ascii="Arial" w:hAnsi="Arial" w:cs="Arial"/>
          <w:lang w:val="en-GB"/>
        </w:rPr>
        <w:t xml:space="preserve"> </w:t>
      </w:r>
      <w:r w:rsidRPr="003459C1">
        <w:rPr>
          <w:rFonts w:ascii="Arial" w:hAnsi="Arial" w:cs="Arial"/>
          <w:lang w:val="en-GB"/>
        </w:rPr>
        <w:t>Erik has been involved with EU and international law as an academic, practitioner and an EU civil servant for almost 20 years.</w:t>
      </w:r>
      <w:r w:rsidR="00FE60B3">
        <w:rPr>
          <w:rFonts w:ascii="Arial" w:hAnsi="Arial" w:cs="Arial"/>
          <w:lang w:val="en-GB"/>
        </w:rPr>
        <w:t xml:space="preserve"> </w:t>
      </w:r>
      <w:r w:rsidRPr="003459C1">
        <w:rPr>
          <w:rFonts w:ascii="Arial" w:hAnsi="Arial" w:cs="Arial"/>
          <w:lang w:val="en-GB"/>
        </w:rPr>
        <w:t>With a</w:t>
      </w:r>
      <w:r w:rsidR="0099746C">
        <w:rPr>
          <w:rFonts w:ascii="Arial" w:hAnsi="Arial" w:cs="Arial"/>
          <w:lang w:val="en-GB"/>
        </w:rPr>
        <w:t>n</w:t>
      </w:r>
      <w:r w:rsidR="00B57EB1">
        <w:rPr>
          <w:rFonts w:ascii="Arial" w:hAnsi="Arial" w:cs="Arial"/>
          <w:lang w:val="en-GB"/>
        </w:rPr>
        <w:t xml:space="preserve"> </w:t>
      </w:r>
      <w:r w:rsidRPr="003459C1">
        <w:rPr>
          <w:rFonts w:ascii="Arial" w:hAnsi="Arial" w:cs="Arial"/>
          <w:lang w:val="en-GB"/>
        </w:rPr>
        <w:t>academic background from Cambridge University,</w:t>
      </w:r>
      <w:r w:rsidR="00FE60B3">
        <w:rPr>
          <w:rFonts w:ascii="Arial" w:hAnsi="Arial" w:cs="Arial"/>
          <w:lang w:val="en-GB"/>
        </w:rPr>
        <w:t xml:space="preserve"> </w:t>
      </w:r>
      <w:r w:rsidR="00B57EB1">
        <w:rPr>
          <w:rFonts w:ascii="Arial" w:hAnsi="Arial" w:cs="Arial"/>
          <w:lang w:val="en-GB"/>
        </w:rPr>
        <w:t xml:space="preserve">the </w:t>
      </w:r>
      <w:r w:rsidRPr="003459C1">
        <w:rPr>
          <w:rFonts w:ascii="Arial" w:hAnsi="Arial" w:cs="Arial"/>
          <w:lang w:val="en-GB"/>
        </w:rPr>
        <w:t>EUI</w:t>
      </w:r>
      <w:r w:rsidR="00FE60B3">
        <w:rPr>
          <w:rFonts w:ascii="Arial" w:hAnsi="Arial" w:cs="Arial"/>
          <w:lang w:val="en-GB"/>
        </w:rPr>
        <w:t xml:space="preserve">, </w:t>
      </w:r>
      <w:r w:rsidRPr="003459C1">
        <w:rPr>
          <w:rFonts w:ascii="Arial" w:hAnsi="Arial" w:cs="Arial"/>
          <w:lang w:val="en-GB"/>
        </w:rPr>
        <w:t>Harvard Law School</w:t>
      </w:r>
      <w:r w:rsidR="00EC2B34">
        <w:rPr>
          <w:rFonts w:ascii="Arial" w:hAnsi="Arial" w:cs="Arial"/>
          <w:lang w:val="en-GB"/>
        </w:rPr>
        <w:t xml:space="preserve"> and the Stockholm School of Economics</w:t>
      </w:r>
      <w:r w:rsidR="00B57EB1">
        <w:rPr>
          <w:rFonts w:ascii="Arial" w:hAnsi="Arial" w:cs="Arial"/>
          <w:lang w:val="en-GB"/>
        </w:rPr>
        <w:t>,</w:t>
      </w:r>
      <w:r w:rsidR="00EC2B34">
        <w:rPr>
          <w:rFonts w:ascii="Arial" w:hAnsi="Arial" w:cs="Arial"/>
          <w:lang w:val="en-GB"/>
        </w:rPr>
        <w:t xml:space="preserve"> </w:t>
      </w:r>
      <w:r w:rsidR="00B57EB1">
        <w:rPr>
          <w:rFonts w:ascii="Arial" w:hAnsi="Arial" w:cs="Arial"/>
          <w:lang w:val="en-GB"/>
        </w:rPr>
        <w:t>h</w:t>
      </w:r>
      <w:r w:rsidR="00EC2B34">
        <w:rPr>
          <w:rFonts w:ascii="Arial" w:hAnsi="Arial" w:cs="Arial"/>
          <w:lang w:val="en-GB"/>
        </w:rPr>
        <w:t>e has</w:t>
      </w:r>
      <w:r w:rsidR="00B57EB1">
        <w:rPr>
          <w:rFonts w:ascii="Arial" w:hAnsi="Arial" w:cs="Arial"/>
          <w:lang w:val="en-GB"/>
        </w:rPr>
        <w:t xml:space="preserve"> now</w:t>
      </w:r>
      <w:r w:rsidR="00EC2B34">
        <w:rPr>
          <w:rFonts w:ascii="Arial" w:hAnsi="Arial" w:cs="Arial"/>
          <w:lang w:val="en-GB"/>
        </w:rPr>
        <w:t xml:space="preserve"> been affiliated to Lund University for almost two years.</w:t>
      </w:r>
      <w:r w:rsidR="00B649C9">
        <w:rPr>
          <w:rFonts w:ascii="Arial" w:hAnsi="Arial" w:cs="Arial"/>
          <w:lang w:val="en-GB"/>
        </w:rPr>
        <w:t xml:space="preserve"> </w:t>
      </w:r>
      <w:r w:rsidR="00683964">
        <w:rPr>
          <w:rFonts w:ascii="Arial" w:hAnsi="Arial" w:cs="Arial"/>
          <w:lang w:val="en-GB"/>
        </w:rPr>
        <w:t xml:space="preserve">Erik has </w:t>
      </w:r>
      <w:r w:rsidR="0099746C">
        <w:rPr>
          <w:rFonts w:ascii="Arial" w:hAnsi="Arial" w:cs="Arial"/>
          <w:lang w:val="en-GB"/>
        </w:rPr>
        <w:t xml:space="preserve">previously </w:t>
      </w:r>
      <w:r w:rsidR="00683964">
        <w:rPr>
          <w:rFonts w:ascii="Arial" w:hAnsi="Arial" w:cs="Arial"/>
          <w:lang w:val="en-GB"/>
        </w:rPr>
        <w:t xml:space="preserve">served </w:t>
      </w:r>
      <w:r w:rsidRPr="003459C1">
        <w:rPr>
          <w:rFonts w:ascii="Arial" w:hAnsi="Arial" w:cs="Arial"/>
          <w:lang w:val="en-GB"/>
        </w:rPr>
        <w:t xml:space="preserve">as legal secretary to both the Swedish and British judge at the Court of Justice of the European Union (CJEU). </w:t>
      </w:r>
      <w:r w:rsidR="001343C2">
        <w:rPr>
          <w:rFonts w:ascii="Arial" w:hAnsi="Arial" w:cs="Arial"/>
          <w:lang w:val="en-GB"/>
        </w:rPr>
        <w:t>Moreover, f</w:t>
      </w:r>
      <w:r w:rsidR="00E65648">
        <w:rPr>
          <w:rFonts w:ascii="Arial" w:hAnsi="Arial" w:cs="Arial"/>
          <w:lang w:val="en-GB"/>
        </w:rPr>
        <w:t xml:space="preserve">or the past decade, he has also been </w:t>
      </w:r>
      <w:r w:rsidR="00DA2621">
        <w:rPr>
          <w:rFonts w:ascii="Arial" w:hAnsi="Arial" w:cs="Arial"/>
          <w:lang w:val="en-GB"/>
        </w:rPr>
        <w:t>working</w:t>
      </w:r>
      <w:r w:rsidR="00021CBE">
        <w:rPr>
          <w:rFonts w:ascii="Arial" w:hAnsi="Arial" w:cs="Arial"/>
          <w:lang w:val="en-GB"/>
        </w:rPr>
        <w:t xml:space="preserve"> in private practice</w:t>
      </w:r>
      <w:r w:rsidR="007E542A">
        <w:rPr>
          <w:rFonts w:ascii="Arial" w:hAnsi="Arial" w:cs="Arial"/>
          <w:lang w:val="en-GB"/>
        </w:rPr>
        <w:t xml:space="preserve"> alongside his academic commitments</w:t>
      </w:r>
      <w:r w:rsidR="00021CBE">
        <w:rPr>
          <w:rFonts w:ascii="Arial" w:hAnsi="Arial" w:cs="Arial"/>
          <w:lang w:val="en-GB"/>
        </w:rPr>
        <w:t xml:space="preserve">. As an advocate, he has </w:t>
      </w:r>
      <w:r w:rsidRPr="003459C1">
        <w:rPr>
          <w:rFonts w:ascii="Arial" w:hAnsi="Arial" w:cs="Arial"/>
          <w:lang w:val="en-GB"/>
        </w:rPr>
        <w:t>advised and acted on behalf of major international companies before national courts and authorities, the European Commission, the CJEU and international arbitration tribunals.</w:t>
      </w:r>
    </w:p>
    <w:p w14:paraId="2208D6F0" w14:textId="5CD20AF3" w:rsidR="009C6381" w:rsidRDefault="004D3E3B" w:rsidP="003459C1">
      <w:pPr>
        <w:rPr>
          <w:rFonts w:ascii="Arial" w:hAnsi="Arial" w:cs="Arial"/>
          <w:lang w:val="en-GB"/>
        </w:rPr>
      </w:pPr>
      <w:r>
        <w:rPr>
          <w:rFonts w:ascii="Arial" w:hAnsi="Arial" w:cs="Arial"/>
          <w:lang w:val="en-GB"/>
        </w:rPr>
        <w:t xml:space="preserve">The planned research </w:t>
      </w:r>
      <w:r w:rsidR="00293E6B">
        <w:rPr>
          <w:rFonts w:ascii="Arial" w:hAnsi="Arial" w:cs="Arial"/>
          <w:lang w:val="en-GB"/>
        </w:rPr>
        <w:t>is of long</w:t>
      </w:r>
      <w:r w:rsidR="00AD612D">
        <w:rPr>
          <w:rFonts w:ascii="Arial" w:hAnsi="Arial" w:cs="Arial"/>
          <w:lang w:val="en-GB"/>
        </w:rPr>
        <w:t>-</w:t>
      </w:r>
      <w:r w:rsidR="00293E6B">
        <w:rPr>
          <w:rFonts w:ascii="Arial" w:hAnsi="Arial" w:cs="Arial"/>
          <w:lang w:val="en-GB"/>
        </w:rPr>
        <w:t xml:space="preserve">term relevance and its importance is likely to increase </w:t>
      </w:r>
      <w:r w:rsidR="00B755EB">
        <w:rPr>
          <w:rFonts w:ascii="Arial" w:hAnsi="Arial" w:cs="Arial"/>
          <w:lang w:val="en-GB"/>
        </w:rPr>
        <w:t xml:space="preserve">substantially </w:t>
      </w:r>
      <w:r w:rsidR="00293E6B">
        <w:rPr>
          <w:rFonts w:ascii="Arial" w:hAnsi="Arial" w:cs="Arial"/>
          <w:lang w:val="en-GB"/>
        </w:rPr>
        <w:t xml:space="preserve">in view </w:t>
      </w:r>
      <w:r w:rsidR="00680B4C">
        <w:rPr>
          <w:rFonts w:ascii="Arial" w:hAnsi="Arial" w:cs="Arial"/>
          <w:lang w:val="en-GB"/>
        </w:rPr>
        <w:t xml:space="preserve">of </w:t>
      </w:r>
      <w:r w:rsidR="006672D3">
        <w:rPr>
          <w:rFonts w:ascii="Arial" w:hAnsi="Arial" w:cs="Arial"/>
          <w:lang w:val="en-GB"/>
        </w:rPr>
        <w:t>rising</w:t>
      </w:r>
      <w:r w:rsidR="00680B4C">
        <w:rPr>
          <w:rFonts w:ascii="Arial" w:hAnsi="Arial" w:cs="Arial"/>
          <w:lang w:val="en-GB"/>
        </w:rPr>
        <w:t xml:space="preserve"> security concerns and other geopolitical developments. </w:t>
      </w:r>
      <w:r w:rsidR="00AD612D">
        <w:rPr>
          <w:rFonts w:ascii="Arial" w:hAnsi="Arial" w:cs="Arial"/>
          <w:lang w:val="en-GB"/>
        </w:rPr>
        <w:t xml:space="preserve">A minimum of three years is required to </w:t>
      </w:r>
      <w:r w:rsidR="008E7A66">
        <w:rPr>
          <w:rFonts w:ascii="Arial" w:hAnsi="Arial" w:cs="Arial"/>
          <w:lang w:val="en-GB"/>
        </w:rPr>
        <w:t xml:space="preserve">sufficiently </w:t>
      </w:r>
      <w:r w:rsidR="00AD612D">
        <w:rPr>
          <w:rFonts w:ascii="Arial" w:hAnsi="Arial" w:cs="Arial"/>
          <w:lang w:val="en-GB"/>
        </w:rPr>
        <w:t xml:space="preserve">engage with </w:t>
      </w:r>
      <w:r w:rsidR="00EC3F29">
        <w:rPr>
          <w:rFonts w:ascii="Arial" w:hAnsi="Arial" w:cs="Arial"/>
          <w:lang w:val="en-GB"/>
        </w:rPr>
        <w:t xml:space="preserve">the relevant issues as set out above and </w:t>
      </w:r>
      <w:r w:rsidRPr="004D3E3B">
        <w:rPr>
          <w:rFonts w:ascii="Arial" w:hAnsi="Arial" w:cs="Arial"/>
          <w:lang w:val="en-GB"/>
        </w:rPr>
        <w:t xml:space="preserve">to make a significant contribution to both academia and the business community. </w:t>
      </w:r>
    </w:p>
    <w:p w14:paraId="06589C43" w14:textId="72BA66EE" w:rsidR="00A0208B" w:rsidRDefault="00B209AA" w:rsidP="003459C1">
      <w:pPr>
        <w:rPr>
          <w:rFonts w:ascii="Arial" w:hAnsi="Arial" w:cs="Arial"/>
          <w:lang w:val="en-GB"/>
        </w:rPr>
      </w:pPr>
      <w:r>
        <w:rPr>
          <w:rFonts w:ascii="Arial" w:hAnsi="Arial" w:cs="Arial"/>
          <w:lang w:val="en-GB"/>
        </w:rPr>
        <w:t xml:space="preserve">The research </w:t>
      </w:r>
      <w:r w:rsidR="00095B8E">
        <w:rPr>
          <w:rFonts w:ascii="Arial" w:hAnsi="Arial" w:cs="Arial"/>
          <w:lang w:val="en-GB"/>
        </w:rPr>
        <w:t>will be</w:t>
      </w:r>
      <w:r>
        <w:rPr>
          <w:rFonts w:ascii="Arial" w:hAnsi="Arial" w:cs="Arial"/>
          <w:lang w:val="en-GB"/>
        </w:rPr>
        <w:t xml:space="preserve"> funded</w:t>
      </w:r>
      <w:r w:rsidR="00FC7254">
        <w:rPr>
          <w:rFonts w:ascii="Arial" w:hAnsi="Arial" w:cs="Arial"/>
          <w:lang w:val="en-GB"/>
        </w:rPr>
        <w:t xml:space="preserve"> by private contributors</w:t>
      </w:r>
      <w:r>
        <w:rPr>
          <w:rFonts w:ascii="Arial" w:hAnsi="Arial" w:cs="Arial"/>
          <w:lang w:val="en-GB"/>
        </w:rPr>
        <w:t>.</w:t>
      </w:r>
      <w:r w:rsidR="00FC7254">
        <w:rPr>
          <w:rFonts w:ascii="Arial" w:hAnsi="Arial" w:cs="Arial"/>
          <w:lang w:val="en-GB"/>
        </w:rPr>
        <w:t xml:space="preserve"> </w:t>
      </w:r>
      <w:r w:rsidR="009A55DE">
        <w:rPr>
          <w:rFonts w:ascii="Arial" w:hAnsi="Arial" w:cs="Arial"/>
          <w:lang w:val="en-GB"/>
        </w:rPr>
        <w:t>Contributors</w:t>
      </w:r>
      <w:r w:rsidR="00C7224E">
        <w:rPr>
          <w:rFonts w:ascii="Arial" w:hAnsi="Arial" w:cs="Arial"/>
          <w:lang w:val="en-GB"/>
        </w:rPr>
        <w:t xml:space="preserve"> will be made partners</w:t>
      </w:r>
      <w:r w:rsidR="00FB0DBC">
        <w:rPr>
          <w:rFonts w:ascii="Arial" w:hAnsi="Arial" w:cs="Arial"/>
          <w:lang w:val="en-GB"/>
        </w:rPr>
        <w:t xml:space="preserve"> to research projects</w:t>
      </w:r>
      <w:r w:rsidR="00C7224E">
        <w:rPr>
          <w:rFonts w:ascii="Arial" w:hAnsi="Arial" w:cs="Arial"/>
          <w:lang w:val="en-GB"/>
        </w:rPr>
        <w:t xml:space="preserve"> </w:t>
      </w:r>
      <w:r w:rsidR="00226A90">
        <w:rPr>
          <w:rFonts w:ascii="Arial" w:hAnsi="Arial" w:cs="Arial"/>
          <w:lang w:val="en-GB"/>
        </w:rPr>
        <w:t>and given opportunities to engage in the research as set out above</w:t>
      </w:r>
      <w:r w:rsidR="00226A90" w:rsidRPr="00226A90">
        <w:rPr>
          <w:rFonts w:ascii="Arial" w:hAnsi="Arial" w:cs="Arial"/>
          <w:lang w:val="en-GB"/>
        </w:rPr>
        <w:t xml:space="preserve">. </w:t>
      </w:r>
      <w:r w:rsidR="001C57D2">
        <w:rPr>
          <w:rFonts w:ascii="Arial" w:hAnsi="Arial" w:cs="Arial"/>
          <w:lang w:val="en-GB"/>
        </w:rPr>
        <w:t>Financial c</w:t>
      </w:r>
      <w:r w:rsidR="00226A90" w:rsidRPr="00226A90">
        <w:rPr>
          <w:rFonts w:ascii="Arial" w:hAnsi="Arial" w:cs="Arial"/>
          <w:lang w:val="en-GB"/>
        </w:rPr>
        <w:t xml:space="preserve">ontributions will be agreed to with the specific </w:t>
      </w:r>
      <w:r w:rsidR="001D24BB">
        <w:rPr>
          <w:rFonts w:ascii="Arial" w:hAnsi="Arial" w:cs="Arial"/>
          <w:lang w:val="en-GB"/>
        </w:rPr>
        <w:t xml:space="preserve">contributors </w:t>
      </w:r>
      <w:r w:rsidR="00226A90" w:rsidRPr="00226A90">
        <w:rPr>
          <w:rFonts w:ascii="Arial" w:hAnsi="Arial" w:cs="Arial"/>
          <w:lang w:val="en-GB"/>
        </w:rPr>
        <w:t>on a case-by-case basis.</w:t>
      </w:r>
    </w:p>
    <w:p w14:paraId="73CB85BB" w14:textId="77777777" w:rsidR="00646C23" w:rsidRPr="00C32916" w:rsidRDefault="00646C23" w:rsidP="003459C1">
      <w:pPr>
        <w:rPr>
          <w:rFonts w:ascii="Arial" w:hAnsi="Arial" w:cs="Arial"/>
          <w:lang w:val="en-GB"/>
        </w:rPr>
      </w:pPr>
    </w:p>
    <w:sectPr w:rsidR="00646C23" w:rsidRPr="00C329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F25C1"/>
    <w:multiLevelType w:val="hybridMultilevel"/>
    <w:tmpl w:val="36BC5B3C"/>
    <w:lvl w:ilvl="0" w:tplc="0A2455D4">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6E0B7BF4"/>
    <w:multiLevelType w:val="hybridMultilevel"/>
    <w:tmpl w:val="28AA51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8552F1B"/>
    <w:multiLevelType w:val="hybridMultilevel"/>
    <w:tmpl w:val="9836C0C8"/>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7D880F5F"/>
    <w:multiLevelType w:val="hybridMultilevel"/>
    <w:tmpl w:val="71B0D434"/>
    <w:lvl w:ilvl="0" w:tplc="8C7027B0">
      <w:start w:val="1"/>
      <w:numFmt w:val="decimal"/>
      <w:lvlText w:val="%1."/>
      <w:lvlJc w:val="left"/>
      <w:pPr>
        <w:ind w:left="720" w:hanging="360"/>
      </w:pPr>
      <w:rPr>
        <w:rFonts w:hint="default"/>
        <w:b/>
        <w:b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704720014">
    <w:abstractNumId w:val="1"/>
  </w:num>
  <w:num w:numId="2" w16cid:durableId="1760329317">
    <w:abstractNumId w:val="3"/>
  </w:num>
  <w:num w:numId="3" w16cid:durableId="215746890">
    <w:abstractNumId w:val="0"/>
  </w:num>
  <w:num w:numId="4" w16cid:durableId="383482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unned" w:val="True"/>
  </w:docVars>
  <w:rsids>
    <w:rsidRoot w:val="00C32916"/>
    <w:rsid w:val="00007374"/>
    <w:rsid w:val="000163DF"/>
    <w:rsid w:val="00016962"/>
    <w:rsid w:val="00017268"/>
    <w:rsid w:val="00021CBE"/>
    <w:rsid w:val="00021D4E"/>
    <w:rsid w:val="00023AC9"/>
    <w:rsid w:val="000278B7"/>
    <w:rsid w:val="000319F5"/>
    <w:rsid w:val="00034505"/>
    <w:rsid w:val="00034EA9"/>
    <w:rsid w:val="0004261E"/>
    <w:rsid w:val="000503BD"/>
    <w:rsid w:val="00051AD3"/>
    <w:rsid w:val="00052A2C"/>
    <w:rsid w:val="00055594"/>
    <w:rsid w:val="00061399"/>
    <w:rsid w:val="00062734"/>
    <w:rsid w:val="000707A6"/>
    <w:rsid w:val="0007248A"/>
    <w:rsid w:val="000730C1"/>
    <w:rsid w:val="00076147"/>
    <w:rsid w:val="00077D20"/>
    <w:rsid w:val="00080304"/>
    <w:rsid w:val="000816F5"/>
    <w:rsid w:val="00083B0B"/>
    <w:rsid w:val="00085706"/>
    <w:rsid w:val="000900AB"/>
    <w:rsid w:val="00095B8E"/>
    <w:rsid w:val="000A5014"/>
    <w:rsid w:val="000A533B"/>
    <w:rsid w:val="000A649F"/>
    <w:rsid w:val="000C0C0D"/>
    <w:rsid w:val="000C3E14"/>
    <w:rsid w:val="000C5955"/>
    <w:rsid w:val="000C59F6"/>
    <w:rsid w:val="000C7821"/>
    <w:rsid w:val="000E0335"/>
    <w:rsid w:val="000E5FA8"/>
    <w:rsid w:val="000E63DD"/>
    <w:rsid w:val="000F51A1"/>
    <w:rsid w:val="00104F58"/>
    <w:rsid w:val="00105507"/>
    <w:rsid w:val="00106054"/>
    <w:rsid w:val="00111922"/>
    <w:rsid w:val="0011305F"/>
    <w:rsid w:val="00116DC7"/>
    <w:rsid w:val="0011789F"/>
    <w:rsid w:val="00121749"/>
    <w:rsid w:val="001311F7"/>
    <w:rsid w:val="00132053"/>
    <w:rsid w:val="001343C2"/>
    <w:rsid w:val="001344DF"/>
    <w:rsid w:val="0013690C"/>
    <w:rsid w:val="0014121F"/>
    <w:rsid w:val="001412EF"/>
    <w:rsid w:val="00141D6D"/>
    <w:rsid w:val="001420C7"/>
    <w:rsid w:val="00142F95"/>
    <w:rsid w:val="001431BB"/>
    <w:rsid w:val="0014637C"/>
    <w:rsid w:val="00152A68"/>
    <w:rsid w:val="00156C1F"/>
    <w:rsid w:val="0016108B"/>
    <w:rsid w:val="00164721"/>
    <w:rsid w:val="001657A3"/>
    <w:rsid w:val="001666CE"/>
    <w:rsid w:val="00167AC6"/>
    <w:rsid w:val="0017445F"/>
    <w:rsid w:val="00176455"/>
    <w:rsid w:val="00182547"/>
    <w:rsid w:val="00184386"/>
    <w:rsid w:val="00196A0E"/>
    <w:rsid w:val="001A104B"/>
    <w:rsid w:val="001A1C59"/>
    <w:rsid w:val="001A1F70"/>
    <w:rsid w:val="001A22F4"/>
    <w:rsid w:val="001A367C"/>
    <w:rsid w:val="001A3795"/>
    <w:rsid w:val="001B2663"/>
    <w:rsid w:val="001B27DA"/>
    <w:rsid w:val="001B2DD4"/>
    <w:rsid w:val="001B4F72"/>
    <w:rsid w:val="001B691E"/>
    <w:rsid w:val="001C57D2"/>
    <w:rsid w:val="001C78D6"/>
    <w:rsid w:val="001D036F"/>
    <w:rsid w:val="001D0B26"/>
    <w:rsid w:val="001D24BB"/>
    <w:rsid w:val="001D3275"/>
    <w:rsid w:val="001E5450"/>
    <w:rsid w:val="001F01DC"/>
    <w:rsid w:val="001F726F"/>
    <w:rsid w:val="00201A19"/>
    <w:rsid w:val="002040E8"/>
    <w:rsid w:val="00215A8B"/>
    <w:rsid w:val="00220244"/>
    <w:rsid w:val="00223696"/>
    <w:rsid w:val="00226552"/>
    <w:rsid w:val="00226A90"/>
    <w:rsid w:val="002276E2"/>
    <w:rsid w:val="00227EB0"/>
    <w:rsid w:val="0023310B"/>
    <w:rsid w:val="002342A7"/>
    <w:rsid w:val="002366E7"/>
    <w:rsid w:val="00237D6D"/>
    <w:rsid w:val="00242866"/>
    <w:rsid w:val="00242D72"/>
    <w:rsid w:val="00250276"/>
    <w:rsid w:val="00256A8F"/>
    <w:rsid w:val="00256EE1"/>
    <w:rsid w:val="00257F96"/>
    <w:rsid w:val="00261889"/>
    <w:rsid w:val="002644C9"/>
    <w:rsid w:val="002677F9"/>
    <w:rsid w:val="00275CCC"/>
    <w:rsid w:val="0028758C"/>
    <w:rsid w:val="00287AFC"/>
    <w:rsid w:val="0029000D"/>
    <w:rsid w:val="002923C2"/>
    <w:rsid w:val="00293E6B"/>
    <w:rsid w:val="00296032"/>
    <w:rsid w:val="00296399"/>
    <w:rsid w:val="002A2585"/>
    <w:rsid w:val="002A3C7E"/>
    <w:rsid w:val="002A5A99"/>
    <w:rsid w:val="002A7BBB"/>
    <w:rsid w:val="002B28C3"/>
    <w:rsid w:val="002C1B8F"/>
    <w:rsid w:val="002C43EC"/>
    <w:rsid w:val="002C617B"/>
    <w:rsid w:val="002C6969"/>
    <w:rsid w:val="002D356A"/>
    <w:rsid w:val="002D6CC1"/>
    <w:rsid w:val="002E6942"/>
    <w:rsid w:val="002E7D66"/>
    <w:rsid w:val="002F5CE5"/>
    <w:rsid w:val="003003AB"/>
    <w:rsid w:val="00300A33"/>
    <w:rsid w:val="00303BB2"/>
    <w:rsid w:val="00304138"/>
    <w:rsid w:val="003123EE"/>
    <w:rsid w:val="00312D31"/>
    <w:rsid w:val="00320F79"/>
    <w:rsid w:val="00322397"/>
    <w:rsid w:val="00323474"/>
    <w:rsid w:val="00331729"/>
    <w:rsid w:val="0034187F"/>
    <w:rsid w:val="00342BCA"/>
    <w:rsid w:val="00342C26"/>
    <w:rsid w:val="00343D87"/>
    <w:rsid w:val="003459C1"/>
    <w:rsid w:val="003477A1"/>
    <w:rsid w:val="00347D03"/>
    <w:rsid w:val="00356E58"/>
    <w:rsid w:val="00357B47"/>
    <w:rsid w:val="00357D9F"/>
    <w:rsid w:val="0036321E"/>
    <w:rsid w:val="00365E2E"/>
    <w:rsid w:val="003678B6"/>
    <w:rsid w:val="00381141"/>
    <w:rsid w:val="00381E48"/>
    <w:rsid w:val="00393E57"/>
    <w:rsid w:val="003A3CFD"/>
    <w:rsid w:val="003A7D4C"/>
    <w:rsid w:val="003B301B"/>
    <w:rsid w:val="003C171A"/>
    <w:rsid w:val="003C6BAD"/>
    <w:rsid w:val="003D57EB"/>
    <w:rsid w:val="003D7194"/>
    <w:rsid w:val="003F1228"/>
    <w:rsid w:val="003F3715"/>
    <w:rsid w:val="003F3C3A"/>
    <w:rsid w:val="003F570F"/>
    <w:rsid w:val="004027BC"/>
    <w:rsid w:val="004136B5"/>
    <w:rsid w:val="00414A09"/>
    <w:rsid w:val="00415235"/>
    <w:rsid w:val="00424CAC"/>
    <w:rsid w:val="00430967"/>
    <w:rsid w:val="004316E5"/>
    <w:rsid w:val="00433E98"/>
    <w:rsid w:val="0043444D"/>
    <w:rsid w:val="00435E90"/>
    <w:rsid w:val="00440566"/>
    <w:rsid w:val="00446DDE"/>
    <w:rsid w:val="00450A7D"/>
    <w:rsid w:val="0045517D"/>
    <w:rsid w:val="00460501"/>
    <w:rsid w:val="0046142D"/>
    <w:rsid w:val="00461E34"/>
    <w:rsid w:val="0046385C"/>
    <w:rsid w:val="00471A3C"/>
    <w:rsid w:val="0048372D"/>
    <w:rsid w:val="00486467"/>
    <w:rsid w:val="004966C0"/>
    <w:rsid w:val="004A273F"/>
    <w:rsid w:val="004A4242"/>
    <w:rsid w:val="004B611B"/>
    <w:rsid w:val="004C2F00"/>
    <w:rsid w:val="004C761F"/>
    <w:rsid w:val="004C7738"/>
    <w:rsid w:val="004D16C0"/>
    <w:rsid w:val="004D3E3B"/>
    <w:rsid w:val="004D65AC"/>
    <w:rsid w:val="004E61F8"/>
    <w:rsid w:val="004E7ACD"/>
    <w:rsid w:val="004F02F7"/>
    <w:rsid w:val="004F323A"/>
    <w:rsid w:val="004F5CE8"/>
    <w:rsid w:val="0050242A"/>
    <w:rsid w:val="00502E15"/>
    <w:rsid w:val="00507E40"/>
    <w:rsid w:val="005106D2"/>
    <w:rsid w:val="00515A0B"/>
    <w:rsid w:val="00522F31"/>
    <w:rsid w:val="00523043"/>
    <w:rsid w:val="0052581A"/>
    <w:rsid w:val="005324A3"/>
    <w:rsid w:val="005351F2"/>
    <w:rsid w:val="00541E5D"/>
    <w:rsid w:val="00542AE0"/>
    <w:rsid w:val="00561113"/>
    <w:rsid w:val="00561873"/>
    <w:rsid w:val="00563AA6"/>
    <w:rsid w:val="00566415"/>
    <w:rsid w:val="00571A6D"/>
    <w:rsid w:val="005762AC"/>
    <w:rsid w:val="005823F9"/>
    <w:rsid w:val="00583014"/>
    <w:rsid w:val="00585344"/>
    <w:rsid w:val="00585A2F"/>
    <w:rsid w:val="00591560"/>
    <w:rsid w:val="00593EAC"/>
    <w:rsid w:val="005A0590"/>
    <w:rsid w:val="005A2675"/>
    <w:rsid w:val="005A51F5"/>
    <w:rsid w:val="005B25E6"/>
    <w:rsid w:val="005B4518"/>
    <w:rsid w:val="005B4863"/>
    <w:rsid w:val="005B5A7F"/>
    <w:rsid w:val="005C2071"/>
    <w:rsid w:val="005C766C"/>
    <w:rsid w:val="005D0873"/>
    <w:rsid w:val="005D0F52"/>
    <w:rsid w:val="005D2980"/>
    <w:rsid w:val="005D2D45"/>
    <w:rsid w:val="005D3EA1"/>
    <w:rsid w:val="005D3EC4"/>
    <w:rsid w:val="005D51EE"/>
    <w:rsid w:val="005D7704"/>
    <w:rsid w:val="005E03D3"/>
    <w:rsid w:val="005E0C00"/>
    <w:rsid w:val="005E3B8A"/>
    <w:rsid w:val="005F0A33"/>
    <w:rsid w:val="005F62C5"/>
    <w:rsid w:val="005F6369"/>
    <w:rsid w:val="005F7897"/>
    <w:rsid w:val="005F7D72"/>
    <w:rsid w:val="005F7FA3"/>
    <w:rsid w:val="00601FD6"/>
    <w:rsid w:val="00602766"/>
    <w:rsid w:val="00602CA3"/>
    <w:rsid w:val="00604817"/>
    <w:rsid w:val="00610E85"/>
    <w:rsid w:val="006227C8"/>
    <w:rsid w:val="00624CB4"/>
    <w:rsid w:val="00625870"/>
    <w:rsid w:val="00627CE5"/>
    <w:rsid w:val="00632A06"/>
    <w:rsid w:val="00633605"/>
    <w:rsid w:val="00640033"/>
    <w:rsid w:val="006421E7"/>
    <w:rsid w:val="00645C23"/>
    <w:rsid w:val="006463EF"/>
    <w:rsid w:val="00646622"/>
    <w:rsid w:val="00646C23"/>
    <w:rsid w:val="006516EB"/>
    <w:rsid w:val="00655B09"/>
    <w:rsid w:val="0065698D"/>
    <w:rsid w:val="0065756F"/>
    <w:rsid w:val="00660BD1"/>
    <w:rsid w:val="00663666"/>
    <w:rsid w:val="006672D3"/>
    <w:rsid w:val="00680B4C"/>
    <w:rsid w:val="00680CC6"/>
    <w:rsid w:val="00682912"/>
    <w:rsid w:val="00683680"/>
    <w:rsid w:val="00683964"/>
    <w:rsid w:val="00687CA0"/>
    <w:rsid w:val="0069194A"/>
    <w:rsid w:val="00692571"/>
    <w:rsid w:val="00695E8E"/>
    <w:rsid w:val="006968C7"/>
    <w:rsid w:val="00697E7A"/>
    <w:rsid w:val="006A2346"/>
    <w:rsid w:val="006A2804"/>
    <w:rsid w:val="006A7209"/>
    <w:rsid w:val="006B0970"/>
    <w:rsid w:val="006B132A"/>
    <w:rsid w:val="006B33E0"/>
    <w:rsid w:val="006B543E"/>
    <w:rsid w:val="006B562A"/>
    <w:rsid w:val="006D2857"/>
    <w:rsid w:val="006D2F67"/>
    <w:rsid w:val="006D66D3"/>
    <w:rsid w:val="006F63FB"/>
    <w:rsid w:val="006F7916"/>
    <w:rsid w:val="00707354"/>
    <w:rsid w:val="00707704"/>
    <w:rsid w:val="00711D84"/>
    <w:rsid w:val="007129F4"/>
    <w:rsid w:val="007144F1"/>
    <w:rsid w:val="0071698E"/>
    <w:rsid w:val="007200B2"/>
    <w:rsid w:val="0072340E"/>
    <w:rsid w:val="0072631A"/>
    <w:rsid w:val="0072726D"/>
    <w:rsid w:val="007318D7"/>
    <w:rsid w:val="00737D97"/>
    <w:rsid w:val="007476AB"/>
    <w:rsid w:val="0074795A"/>
    <w:rsid w:val="007522AD"/>
    <w:rsid w:val="00756775"/>
    <w:rsid w:val="007578C7"/>
    <w:rsid w:val="00757B43"/>
    <w:rsid w:val="0076112B"/>
    <w:rsid w:val="00761FC3"/>
    <w:rsid w:val="00764D28"/>
    <w:rsid w:val="00766821"/>
    <w:rsid w:val="00767044"/>
    <w:rsid w:val="00775131"/>
    <w:rsid w:val="00776500"/>
    <w:rsid w:val="00782623"/>
    <w:rsid w:val="00791161"/>
    <w:rsid w:val="00796417"/>
    <w:rsid w:val="007A0054"/>
    <w:rsid w:val="007A5C86"/>
    <w:rsid w:val="007A71A0"/>
    <w:rsid w:val="007B08B6"/>
    <w:rsid w:val="007B0F67"/>
    <w:rsid w:val="007B7824"/>
    <w:rsid w:val="007C11EC"/>
    <w:rsid w:val="007C3A9E"/>
    <w:rsid w:val="007C527D"/>
    <w:rsid w:val="007C5E18"/>
    <w:rsid w:val="007C6C3F"/>
    <w:rsid w:val="007C7B8A"/>
    <w:rsid w:val="007D0029"/>
    <w:rsid w:val="007D1558"/>
    <w:rsid w:val="007E3092"/>
    <w:rsid w:val="007E542A"/>
    <w:rsid w:val="007E638F"/>
    <w:rsid w:val="007E70D9"/>
    <w:rsid w:val="00800AE7"/>
    <w:rsid w:val="008102C7"/>
    <w:rsid w:val="008139DD"/>
    <w:rsid w:val="00813BBE"/>
    <w:rsid w:val="00813E4A"/>
    <w:rsid w:val="0081468E"/>
    <w:rsid w:val="00816065"/>
    <w:rsid w:val="00816744"/>
    <w:rsid w:val="0082238B"/>
    <w:rsid w:val="008240C4"/>
    <w:rsid w:val="0083062B"/>
    <w:rsid w:val="00831D00"/>
    <w:rsid w:val="00843850"/>
    <w:rsid w:val="00850708"/>
    <w:rsid w:val="0085081D"/>
    <w:rsid w:val="0085137F"/>
    <w:rsid w:val="008655BA"/>
    <w:rsid w:val="00866BED"/>
    <w:rsid w:val="00867C09"/>
    <w:rsid w:val="0087040E"/>
    <w:rsid w:val="0087301A"/>
    <w:rsid w:val="0087360B"/>
    <w:rsid w:val="008741C7"/>
    <w:rsid w:val="00874607"/>
    <w:rsid w:val="00876D70"/>
    <w:rsid w:val="00885BD2"/>
    <w:rsid w:val="0089552B"/>
    <w:rsid w:val="008968FB"/>
    <w:rsid w:val="008A01E6"/>
    <w:rsid w:val="008A3100"/>
    <w:rsid w:val="008B2A33"/>
    <w:rsid w:val="008B403A"/>
    <w:rsid w:val="008B7A09"/>
    <w:rsid w:val="008B7E79"/>
    <w:rsid w:val="008C25C9"/>
    <w:rsid w:val="008C33F1"/>
    <w:rsid w:val="008C4770"/>
    <w:rsid w:val="008C765A"/>
    <w:rsid w:val="008D1C82"/>
    <w:rsid w:val="008D2D5E"/>
    <w:rsid w:val="008D4006"/>
    <w:rsid w:val="008D4528"/>
    <w:rsid w:val="008E7A66"/>
    <w:rsid w:val="00900EC0"/>
    <w:rsid w:val="009077C6"/>
    <w:rsid w:val="00912875"/>
    <w:rsid w:val="009134BC"/>
    <w:rsid w:val="00916400"/>
    <w:rsid w:val="009175BC"/>
    <w:rsid w:val="00926AE6"/>
    <w:rsid w:val="009351C2"/>
    <w:rsid w:val="009409F3"/>
    <w:rsid w:val="0095466B"/>
    <w:rsid w:val="00963322"/>
    <w:rsid w:val="009643F8"/>
    <w:rsid w:val="0096679E"/>
    <w:rsid w:val="00967FEA"/>
    <w:rsid w:val="00972057"/>
    <w:rsid w:val="009733FF"/>
    <w:rsid w:val="00975797"/>
    <w:rsid w:val="00976A57"/>
    <w:rsid w:val="009816F6"/>
    <w:rsid w:val="0098187F"/>
    <w:rsid w:val="00990467"/>
    <w:rsid w:val="0099187B"/>
    <w:rsid w:val="00993E58"/>
    <w:rsid w:val="00995867"/>
    <w:rsid w:val="0099746C"/>
    <w:rsid w:val="009A0953"/>
    <w:rsid w:val="009A1597"/>
    <w:rsid w:val="009A55DE"/>
    <w:rsid w:val="009B4C68"/>
    <w:rsid w:val="009B7FFB"/>
    <w:rsid w:val="009C039B"/>
    <w:rsid w:val="009C5ABB"/>
    <w:rsid w:val="009C6381"/>
    <w:rsid w:val="009C7092"/>
    <w:rsid w:val="009C74B3"/>
    <w:rsid w:val="009D79C1"/>
    <w:rsid w:val="009D7B5F"/>
    <w:rsid w:val="009E06F9"/>
    <w:rsid w:val="009E2502"/>
    <w:rsid w:val="009E2BB7"/>
    <w:rsid w:val="009F2847"/>
    <w:rsid w:val="00A00324"/>
    <w:rsid w:val="00A0208B"/>
    <w:rsid w:val="00A034CA"/>
    <w:rsid w:val="00A050CC"/>
    <w:rsid w:val="00A0763E"/>
    <w:rsid w:val="00A118C6"/>
    <w:rsid w:val="00A139C4"/>
    <w:rsid w:val="00A14BF5"/>
    <w:rsid w:val="00A25744"/>
    <w:rsid w:val="00A27D84"/>
    <w:rsid w:val="00A31D43"/>
    <w:rsid w:val="00A32779"/>
    <w:rsid w:val="00A349C3"/>
    <w:rsid w:val="00A37DEF"/>
    <w:rsid w:val="00A42C82"/>
    <w:rsid w:val="00A5690D"/>
    <w:rsid w:val="00A56D08"/>
    <w:rsid w:val="00A61625"/>
    <w:rsid w:val="00A620FB"/>
    <w:rsid w:val="00A636BC"/>
    <w:rsid w:val="00A6500A"/>
    <w:rsid w:val="00A71CE9"/>
    <w:rsid w:val="00A7222D"/>
    <w:rsid w:val="00A743D6"/>
    <w:rsid w:val="00A7720A"/>
    <w:rsid w:val="00A83325"/>
    <w:rsid w:val="00A87569"/>
    <w:rsid w:val="00A92718"/>
    <w:rsid w:val="00AA0264"/>
    <w:rsid w:val="00AA4E87"/>
    <w:rsid w:val="00AA62F0"/>
    <w:rsid w:val="00AB2AE0"/>
    <w:rsid w:val="00AB3E3A"/>
    <w:rsid w:val="00AB423D"/>
    <w:rsid w:val="00AB56A4"/>
    <w:rsid w:val="00AC00BD"/>
    <w:rsid w:val="00AC0AE5"/>
    <w:rsid w:val="00AD5491"/>
    <w:rsid w:val="00AD612D"/>
    <w:rsid w:val="00AD66AF"/>
    <w:rsid w:val="00AE0AB8"/>
    <w:rsid w:val="00AE3C16"/>
    <w:rsid w:val="00AE4410"/>
    <w:rsid w:val="00AF1A78"/>
    <w:rsid w:val="00AF39E7"/>
    <w:rsid w:val="00AF4544"/>
    <w:rsid w:val="00AF49AC"/>
    <w:rsid w:val="00AF7248"/>
    <w:rsid w:val="00AF7CC9"/>
    <w:rsid w:val="00AF7FB5"/>
    <w:rsid w:val="00B00CD5"/>
    <w:rsid w:val="00B03860"/>
    <w:rsid w:val="00B07BB5"/>
    <w:rsid w:val="00B209AA"/>
    <w:rsid w:val="00B26632"/>
    <w:rsid w:val="00B31809"/>
    <w:rsid w:val="00B3553A"/>
    <w:rsid w:val="00B3631C"/>
    <w:rsid w:val="00B405FB"/>
    <w:rsid w:val="00B44FCF"/>
    <w:rsid w:val="00B45254"/>
    <w:rsid w:val="00B4783B"/>
    <w:rsid w:val="00B508B3"/>
    <w:rsid w:val="00B51F53"/>
    <w:rsid w:val="00B56C4D"/>
    <w:rsid w:val="00B57EB1"/>
    <w:rsid w:val="00B61346"/>
    <w:rsid w:val="00B649C9"/>
    <w:rsid w:val="00B66E33"/>
    <w:rsid w:val="00B755EB"/>
    <w:rsid w:val="00B77A69"/>
    <w:rsid w:val="00B907AE"/>
    <w:rsid w:val="00B940A4"/>
    <w:rsid w:val="00BB115C"/>
    <w:rsid w:val="00BB1478"/>
    <w:rsid w:val="00BD2890"/>
    <w:rsid w:val="00BD2C86"/>
    <w:rsid w:val="00BD2DFD"/>
    <w:rsid w:val="00BD2E69"/>
    <w:rsid w:val="00BD3F40"/>
    <w:rsid w:val="00BE086A"/>
    <w:rsid w:val="00BE1C3E"/>
    <w:rsid w:val="00BE1C5D"/>
    <w:rsid w:val="00BE493D"/>
    <w:rsid w:val="00BF1BF7"/>
    <w:rsid w:val="00BF2B12"/>
    <w:rsid w:val="00BF4ED7"/>
    <w:rsid w:val="00BF67CB"/>
    <w:rsid w:val="00BF7D0B"/>
    <w:rsid w:val="00C1141C"/>
    <w:rsid w:val="00C14C6B"/>
    <w:rsid w:val="00C16201"/>
    <w:rsid w:val="00C2192C"/>
    <w:rsid w:val="00C2461A"/>
    <w:rsid w:val="00C32916"/>
    <w:rsid w:val="00C35F8C"/>
    <w:rsid w:val="00C4385A"/>
    <w:rsid w:val="00C53A3E"/>
    <w:rsid w:val="00C64FDA"/>
    <w:rsid w:val="00C715C6"/>
    <w:rsid w:val="00C7224E"/>
    <w:rsid w:val="00C97A84"/>
    <w:rsid w:val="00CB353C"/>
    <w:rsid w:val="00CC1256"/>
    <w:rsid w:val="00CC3187"/>
    <w:rsid w:val="00CC7ED8"/>
    <w:rsid w:val="00CD1D33"/>
    <w:rsid w:val="00CD1FB3"/>
    <w:rsid w:val="00CD501E"/>
    <w:rsid w:val="00CD573B"/>
    <w:rsid w:val="00CE0F18"/>
    <w:rsid w:val="00CE20BD"/>
    <w:rsid w:val="00CE3636"/>
    <w:rsid w:val="00CE372D"/>
    <w:rsid w:val="00CF2C94"/>
    <w:rsid w:val="00CF43AA"/>
    <w:rsid w:val="00CF5228"/>
    <w:rsid w:val="00D0484B"/>
    <w:rsid w:val="00D11DBF"/>
    <w:rsid w:val="00D12E33"/>
    <w:rsid w:val="00D16EDA"/>
    <w:rsid w:val="00D2592F"/>
    <w:rsid w:val="00D27295"/>
    <w:rsid w:val="00D27DEC"/>
    <w:rsid w:val="00D31031"/>
    <w:rsid w:val="00D3360A"/>
    <w:rsid w:val="00D34CE3"/>
    <w:rsid w:val="00D353EA"/>
    <w:rsid w:val="00D37A54"/>
    <w:rsid w:val="00D46ED8"/>
    <w:rsid w:val="00D503D1"/>
    <w:rsid w:val="00D515B6"/>
    <w:rsid w:val="00D52318"/>
    <w:rsid w:val="00D53498"/>
    <w:rsid w:val="00D547EA"/>
    <w:rsid w:val="00D60185"/>
    <w:rsid w:val="00D61A6D"/>
    <w:rsid w:val="00D64518"/>
    <w:rsid w:val="00D711D2"/>
    <w:rsid w:val="00D739CE"/>
    <w:rsid w:val="00D74241"/>
    <w:rsid w:val="00D74C6D"/>
    <w:rsid w:val="00D74DB4"/>
    <w:rsid w:val="00D7696F"/>
    <w:rsid w:val="00D85AA0"/>
    <w:rsid w:val="00DA0B6D"/>
    <w:rsid w:val="00DA0FCD"/>
    <w:rsid w:val="00DA2621"/>
    <w:rsid w:val="00DA3D24"/>
    <w:rsid w:val="00DA6D67"/>
    <w:rsid w:val="00DB3568"/>
    <w:rsid w:val="00DC1F11"/>
    <w:rsid w:val="00DC45AF"/>
    <w:rsid w:val="00DD47B6"/>
    <w:rsid w:val="00DD4E59"/>
    <w:rsid w:val="00DE24B2"/>
    <w:rsid w:val="00DE5C66"/>
    <w:rsid w:val="00DF5D2A"/>
    <w:rsid w:val="00E003B5"/>
    <w:rsid w:val="00E10AA7"/>
    <w:rsid w:val="00E11C08"/>
    <w:rsid w:val="00E14EC2"/>
    <w:rsid w:val="00E234A6"/>
    <w:rsid w:val="00E262EF"/>
    <w:rsid w:val="00E26D82"/>
    <w:rsid w:val="00E34F24"/>
    <w:rsid w:val="00E408D3"/>
    <w:rsid w:val="00E47C9A"/>
    <w:rsid w:val="00E5601D"/>
    <w:rsid w:val="00E6034F"/>
    <w:rsid w:val="00E65648"/>
    <w:rsid w:val="00E66D7F"/>
    <w:rsid w:val="00E77E7D"/>
    <w:rsid w:val="00E87065"/>
    <w:rsid w:val="00E872F1"/>
    <w:rsid w:val="00E90691"/>
    <w:rsid w:val="00E91C90"/>
    <w:rsid w:val="00E97E79"/>
    <w:rsid w:val="00EA18E7"/>
    <w:rsid w:val="00EB42B3"/>
    <w:rsid w:val="00EB4B8D"/>
    <w:rsid w:val="00EB7397"/>
    <w:rsid w:val="00EB78E0"/>
    <w:rsid w:val="00EC2B34"/>
    <w:rsid w:val="00EC3F29"/>
    <w:rsid w:val="00ED3D2C"/>
    <w:rsid w:val="00ED4F49"/>
    <w:rsid w:val="00ED722E"/>
    <w:rsid w:val="00EE0114"/>
    <w:rsid w:val="00EE7F98"/>
    <w:rsid w:val="00EF4425"/>
    <w:rsid w:val="00EF6F4B"/>
    <w:rsid w:val="00F000A7"/>
    <w:rsid w:val="00F1280F"/>
    <w:rsid w:val="00F13B4A"/>
    <w:rsid w:val="00F2031E"/>
    <w:rsid w:val="00F2380C"/>
    <w:rsid w:val="00F32E6C"/>
    <w:rsid w:val="00F34B90"/>
    <w:rsid w:val="00F3597C"/>
    <w:rsid w:val="00F4204F"/>
    <w:rsid w:val="00F533AC"/>
    <w:rsid w:val="00F5490D"/>
    <w:rsid w:val="00F64CF1"/>
    <w:rsid w:val="00F673DA"/>
    <w:rsid w:val="00FB0DBC"/>
    <w:rsid w:val="00FB259B"/>
    <w:rsid w:val="00FB5000"/>
    <w:rsid w:val="00FB5893"/>
    <w:rsid w:val="00FB5BF2"/>
    <w:rsid w:val="00FB7CB8"/>
    <w:rsid w:val="00FC1035"/>
    <w:rsid w:val="00FC11AD"/>
    <w:rsid w:val="00FC2522"/>
    <w:rsid w:val="00FC2E03"/>
    <w:rsid w:val="00FC7254"/>
    <w:rsid w:val="00FD2CD9"/>
    <w:rsid w:val="00FD4EE8"/>
    <w:rsid w:val="00FD4FCE"/>
    <w:rsid w:val="00FE2412"/>
    <w:rsid w:val="00FE48E5"/>
    <w:rsid w:val="00FE60B3"/>
    <w:rsid w:val="00FE7B1E"/>
    <w:rsid w:val="00FF3869"/>
    <w:rsid w:val="00FF78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C2D14"/>
  <w15:chartTrackingRefBased/>
  <w15:docId w15:val="{FABD5CDC-7584-4AB6-ACF6-BF5B4DFAE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A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077549">
      <w:bodyDiv w:val="1"/>
      <w:marLeft w:val="0"/>
      <w:marRight w:val="0"/>
      <w:marTop w:val="0"/>
      <w:marBottom w:val="0"/>
      <w:divBdr>
        <w:top w:val="none" w:sz="0" w:space="0" w:color="auto"/>
        <w:left w:val="none" w:sz="0" w:space="0" w:color="auto"/>
        <w:bottom w:val="none" w:sz="0" w:space="0" w:color="auto"/>
        <w:right w:val="none" w:sz="0" w:space="0" w:color="auto"/>
      </w:divBdr>
    </w:div>
    <w:div w:id="138132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8D790E6CEA620499CF544256846414E" ma:contentTypeVersion="18" ma:contentTypeDescription="Skapa ett nytt dokument." ma:contentTypeScope="" ma:versionID="2dc03df9e1068aff7314f3e30d7f3c1a">
  <xsd:schema xmlns:xsd="http://www.w3.org/2001/XMLSchema" xmlns:xs="http://www.w3.org/2001/XMLSchema" xmlns:p="http://schemas.microsoft.com/office/2006/metadata/properties" xmlns:ns2="7f215858-a433-48e6-b33c-45aa72fddb5a" xmlns:ns3="accf3299-9573-4a58-beeb-36e55a0a02b7" targetNamespace="http://schemas.microsoft.com/office/2006/metadata/properties" ma:root="true" ma:fieldsID="1e5e861e8c90c489e8b09becbf232314" ns2:_="" ns3:_="">
    <xsd:import namespace="7f215858-a433-48e6-b33c-45aa72fddb5a"/>
    <xsd:import namespace="accf3299-9573-4a58-beeb-36e55a0a02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15858-a433-48e6-b33c-45aa72fdd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05e4c55e-88cb-4eed-b3cd-b87cde6875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cf3299-9573-4a58-beeb-36e55a0a02b7"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69c39796-daf0-44f0-9bdc-1b952d1d5c8a}" ma:internalName="TaxCatchAll" ma:showField="CatchAllData" ma:web="accf3299-9573-4a58-beeb-36e55a0a02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215858-a433-48e6-b33c-45aa72fddb5a">
      <Terms xmlns="http://schemas.microsoft.com/office/infopath/2007/PartnerControls"/>
    </lcf76f155ced4ddcb4097134ff3c332f>
    <TaxCatchAll xmlns="accf3299-9573-4a58-beeb-36e55a0a02b7" xsi:nil="true"/>
  </documentManagement>
</p:properties>
</file>

<file path=customXml/itemProps1.xml><?xml version="1.0" encoding="utf-8"?>
<ds:datastoreItem xmlns:ds="http://schemas.openxmlformats.org/officeDocument/2006/customXml" ds:itemID="{97A123E4-1D75-4310-8ED8-0FF70DFC2101}">
  <ds:schemaRefs>
    <ds:schemaRef ds:uri="http://schemas.openxmlformats.org/officeDocument/2006/bibliography"/>
  </ds:schemaRefs>
</ds:datastoreItem>
</file>

<file path=customXml/itemProps2.xml><?xml version="1.0" encoding="utf-8"?>
<ds:datastoreItem xmlns:ds="http://schemas.openxmlformats.org/officeDocument/2006/customXml" ds:itemID="{EA4594C0-018F-43E5-AD11-BB90361B0FF7}"/>
</file>

<file path=customXml/itemProps3.xml><?xml version="1.0" encoding="utf-8"?>
<ds:datastoreItem xmlns:ds="http://schemas.openxmlformats.org/officeDocument/2006/customXml" ds:itemID="{DA4D1B70-28FD-4AF7-8ED1-D31DDCB4774A}"/>
</file>

<file path=customXml/itemProps4.xml><?xml version="1.0" encoding="utf-8"?>
<ds:datastoreItem xmlns:ds="http://schemas.openxmlformats.org/officeDocument/2006/customXml" ds:itemID="{13605E32-7DB1-4465-9808-F6B0E3BE7C02}"/>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1946</Words>
  <Characters>10318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Lagerlof, Erik</dc:creator>
  <cp:keywords/>
  <dc:description/>
  <cp:lastModifiedBy>Lagerlof, Erik</cp:lastModifiedBy>
  <cp:revision>2</cp:revision>
  <dcterms:created xsi:type="dcterms:W3CDTF">2024-09-29T17:10:00Z</dcterms:created>
  <dcterms:modified xsi:type="dcterms:W3CDTF">2024-09-29T17:10:00Z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0x010100E8D790E6CEA620499CF544256846414E</vt:lpwstr>
  </property>
</Properties>
</file>