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2C07" w14:textId="188B2475" w:rsidR="00D859C6" w:rsidRDefault="00D859C6" w:rsidP="003E5C34">
      <w:pPr>
        <w:tabs>
          <w:tab w:val="num" w:pos="360"/>
        </w:tabs>
        <w:rPr>
          <w:b/>
          <w:bCs/>
        </w:rPr>
      </w:pPr>
      <w:bookmarkStart w:id="0" w:name="_Toc166773007"/>
      <w:proofErr w:type="spellStart"/>
      <w:r>
        <w:rPr>
          <w:b/>
          <w:bCs/>
        </w:rPr>
        <w:t>Översättning</w:t>
      </w:r>
      <w:proofErr w:type="spellEnd"/>
      <w:r>
        <w:rPr>
          <w:b/>
          <w:bCs/>
        </w:rPr>
        <w:t xml:space="preserve"> Version 2, 2024-09-06</w:t>
      </w:r>
    </w:p>
    <w:p w14:paraId="5C005F68" w14:textId="2BDEACE2" w:rsidR="00D859C6" w:rsidRDefault="00D859C6" w:rsidP="003E5C34">
      <w:pPr>
        <w:tabs>
          <w:tab w:val="num" w:pos="360"/>
        </w:tabs>
        <w:rPr>
          <w:b/>
          <w:bCs/>
        </w:rPr>
      </w:pPr>
      <w:r>
        <w:rPr>
          <w:b/>
          <w:bCs/>
        </w:rPr>
        <w:t>_________________________________________________________________________________________</w:t>
      </w:r>
    </w:p>
    <w:p w14:paraId="46C2FA5E" w14:textId="79F2A7EF" w:rsidR="003E5C34" w:rsidRPr="00FE2556" w:rsidRDefault="00D859C6" w:rsidP="00D859C6">
      <w:pPr>
        <w:pStyle w:val="Rubrik2"/>
        <w:rPr>
          <w:b/>
          <w:bCs/>
          <w:color w:val="auto"/>
          <w:sz w:val="28"/>
          <w:szCs w:val="28"/>
        </w:rPr>
      </w:pPr>
      <w:r>
        <w:rPr>
          <w:b/>
          <w:bCs/>
          <w:color w:val="auto"/>
          <w:sz w:val="28"/>
          <w:szCs w:val="28"/>
        </w:rPr>
        <w:t xml:space="preserve">3. </w:t>
      </w:r>
      <w:r w:rsidR="003E5C34" w:rsidRPr="00FE2556">
        <w:rPr>
          <w:b/>
          <w:bCs/>
          <w:color w:val="auto"/>
          <w:sz w:val="28"/>
          <w:szCs w:val="28"/>
        </w:rPr>
        <w:t>General Definitions in the Code</w:t>
      </w:r>
      <w:bookmarkEnd w:id="0"/>
      <w:r w:rsidR="003E5C34" w:rsidRPr="00FE2556">
        <w:rPr>
          <w:b/>
          <w:bCs/>
          <w:color w:val="auto"/>
          <w:sz w:val="28"/>
          <w:szCs w:val="28"/>
        </w:rPr>
        <w:t xml:space="preserve"> </w:t>
      </w:r>
    </w:p>
    <w:p w14:paraId="410BD2FF" w14:textId="77777777" w:rsidR="003E5C34" w:rsidRPr="00FE2556" w:rsidRDefault="003E5C34" w:rsidP="003E5C34">
      <w:pPr>
        <w:rPr>
          <w:rFonts w:asciiTheme="minorHAnsi" w:hAnsiTheme="minorHAnsi" w:cstheme="minorHAnsi"/>
          <w:sz w:val="22"/>
          <w:szCs w:val="28"/>
        </w:rPr>
      </w:pPr>
      <w:r w:rsidRPr="00FE2556">
        <w:rPr>
          <w:rFonts w:asciiTheme="minorHAnsi" w:hAnsiTheme="minorHAnsi" w:cstheme="minorHAnsi"/>
          <w:sz w:val="22"/>
          <w:szCs w:val="28"/>
        </w:rPr>
        <w:t xml:space="preserve">The following general definitions apply throughout the Code. Terminology relating to a specific chapter or subsection is defined in that chapter or subsection. </w:t>
      </w:r>
    </w:p>
    <w:p w14:paraId="7DAA5B39" w14:textId="77777777" w:rsidR="003E5C34" w:rsidRPr="00FE2556" w:rsidRDefault="003E5C34" w:rsidP="003E5C34">
      <w:pPr>
        <w:rPr>
          <w:rFonts w:asciiTheme="minorHAnsi" w:hAnsiTheme="minorHAnsi" w:cstheme="minorHAnsi"/>
          <w:sz w:val="22"/>
          <w:szCs w:val="28"/>
        </w:rPr>
      </w:pPr>
      <w:r w:rsidRPr="00FE2556">
        <w:rPr>
          <w:rFonts w:asciiTheme="minorHAnsi" w:hAnsiTheme="minorHAnsi" w:cstheme="minorHAnsi"/>
          <w:sz w:val="22"/>
          <w:szCs w:val="28"/>
        </w:rPr>
        <w:t>For the purposes of this Code, the term:</w:t>
      </w:r>
    </w:p>
    <w:p w14:paraId="0B7A8AB4" w14:textId="7B3F85E2" w:rsidR="003E5C34" w:rsidRPr="00095BB4" w:rsidRDefault="003E5C34" w:rsidP="003E5C34">
      <w:pPr>
        <w:pStyle w:val="Rubrik2"/>
        <w:rPr>
          <w:color w:val="auto"/>
          <w:sz w:val="24"/>
          <w:szCs w:val="24"/>
          <w:lang w:val="sv-SE"/>
        </w:rPr>
      </w:pPr>
      <w:r w:rsidRPr="00095BB4">
        <w:rPr>
          <w:color w:val="auto"/>
          <w:sz w:val="24"/>
          <w:szCs w:val="24"/>
          <w:lang w:val="sv-SE"/>
        </w:rPr>
        <w:t>_________________</w:t>
      </w:r>
      <w:r w:rsidR="00BC2BC4">
        <w:rPr>
          <w:color w:val="auto"/>
          <w:sz w:val="24"/>
          <w:szCs w:val="24"/>
          <w:lang w:val="sv-SE"/>
        </w:rPr>
        <w:t xml:space="preserve"> </w:t>
      </w:r>
    </w:p>
    <w:p w14:paraId="7727CB91" w14:textId="77777777" w:rsidR="003E5C34" w:rsidRPr="00095BB4" w:rsidRDefault="003E5C34" w:rsidP="003E5C34">
      <w:pPr>
        <w:rPr>
          <w:sz w:val="18"/>
          <w:szCs w:val="22"/>
          <w:lang w:val="sv-SE"/>
        </w:rPr>
      </w:pPr>
    </w:p>
    <w:p w14:paraId="4CB97203" w14:textId="4C18F9EF" w:rsidR="003E5C34" w:rsidRDefault="003E5C34" w:rsidP="003E5C34">
      <w:pPr>
        <w:rPr>
          <w:rFonts w:asciiTheme="majorHAnsi" w:hAnsiTheme="majorHAnsi" w:cstheme="majorHAnsi"/>
          <w:b/>
          <w:bCs/>
          <w:sz w:val="28"/>
          <w:szCs w:val="36"/>
          <w:lang w:val="sv-SE"/>
        </w:rPr>
      </w:pPr>
      <w:r w:rsidRPr="00FE2556">
        <w:rPr>
          <w:rFonts w:asciiTheme="majorHAnsi" w:hAnsiTheme="majorHAnsi" w:cstheme="majorHAnsi"/>
          <w:b/>
          <w:bCs/>
          <w:sz w:val="28"/>
          <w:szCs w:val="36"/>
          <w:lang w:val="sv-SE"/>
        </w:rPr>
        <w:t xml:space="preserve">3. Allmänna definitioner </w:t>
      </w:r>
    </w:p>
    <w:p w14:paraId="0157AC25" w14:textId="4287B443" w:rsidR="003E5C34" w:rsidRPr="00D54F3B" w:rsidRDefault="003E5C34" w:rsidP="003E5C34">
      <w:pPr>
        <w:rPr>
          <w:rFonts w:asciiTheme="minorHAnsi" w:hAnsiTheme="minorHAnsi" w:cstheme="minorHAnsi"/>
          <w:sz w:val="22"/>
          <w:szCs w:val="28"/>
          <w:lang w:val="sv-SE"/>
        </w:rPr>
      </w:pPr>
      <w:r w:rsidRPr="00FE2556">
        <w:rPr>
          <w:rFonts w:asciiTheme="minorHAnsi" w:hAnsiTheme="minorHAnsi" w:cstheme="minorHAnsi"/>
          <w:sz w:val="22"/>
          <w:szCs w:val="28"/>
          <w:lang w:val="sv-SE"/>
        </w:rPr>
        <w:t xml:space="preserve">Följande </w:t>
      </w:r>
      <w:r>
        <w:rPr>
          <w:rFonts w:asciiTheme="minorHAnsi" w:hAnsiTheme="minorHAnsi" w:cstheme="minorHAnsi"/>
          <w:sz w:val="22"/>
          <w:szCs w:val="28"/>
          <w:lang w:val="sv-SE"/>
        </w:rPr>
        <w:t>definitioner gäller för</w:t>
      </w:r>
      <w:r w:rsidR="00BC2BC4">
        <w:rPr>
          <w:rFonts w:asciiTheme="minorHAnsi" w:hAnsiTheme="minorHAnsi" w:cstheme="minorHAnsi"/>
          <w:sz w:val="22"/>
          <w:szCs w:val="28"/>
          <w:lang w:val="sv-SE"/>
        </w:rPr>
        <w:t xml:space="preserve"> </w:t>
      </w:r>
      <w:r>
        <w:rPr>
          <w:rFonts w:asciiTheme="minorHAnsi" w:hAnsiTheme="minorHAnsi" w:cstheme="minorHAnsi"/>
          <w:sz w:val="22"/>
          <w:szCs w:val="28"/>
          <w:lang w:val="sv-SE"/>
        </w:rPr>
        <w:t>koden</w:t>
      </w:r>
      <w:r w:rsidR="00372606">
        <w:rPr>
          <w:rFonts w:asciiTheme="minorHAnsi" w:hAnsiTheme="minorHAnsi" w:cstheme="minorHAnsi"/>
          <w:sz w:val="22"/>
          <w:szCs w:val="28"/>
          <w:lang w:val="sv-SE"/>
        </w:rPr>
        <w:t xml:space="preserve"> i sin helhet</w:t>
      </w:r>
      <w:r>
        <w:rPr>
          <w:rFonts w:asciiTheme="minorHAnsi" w:hAnsiTheme="minorHAnsi" w:cstheme="minorHAnsi"/>
          <w:sz w:val="22"/>
          <w:szCs w:val="28"/>
          <w:lang w:val="sv-SE"/>
        </w:rPr>
        <w:t xml:space="preserve">. </w:t>
      </w:r>
      <w:r w:rsidRPr="00FE2556">
        <w:rPr>
          <w:rFonts w:asciiTheme="minorHAnsi" w:hAnsiTheme="minorHAnsi" w:cstheme="minorHAnsi"/>
          <w:sz w:val="22"/>
          <w:szCs w:val="28"/>
          <w:lang w:val="sv-SE"/>
        </w:rPr>
        <w:t>De termer som endast förekommer i de särskilda kapitlen A-</w:t>
      </w:r>
      <w:r>
        <w:rPr>
          <w:rFonts w:asciiTheme="minorHAnsi" w:hAnsiTheme="minorHAnsi" w:cstheme="minorHAnsi"/>
          <w:sz w:val="22"/>
          <w:szCs w:val="28"/>
          <w:lang w:val="sv-SE"/>
        </w:rPr>
        <w:t>E</w:t>
      </w:r>
      <w:r w:rsidRPr="00FE2556">
        <w:rPr>
          <w:rFonts w:asciiTheme="minorHAnsi" w:hAnsiTheme="minorHAnsi" w:cstheme="minorHAnsi"/>
          <w:sz w:val="22"/>
          <w:szCs w:val="28"/>
          <w:lang w:val="sv-SE"/>
        </w:rPr>
        <w:t xml:space="preserve"> och deras underavdelningar definieras där. </w:t>
      </w:r>
      <w:r w:rsidRPr="00D54F3B">
        <w:rPr>
          <w:rFonts w:asciiTheme="minorHAnsi" w:hAnsiTheme="minorHAnsi" w:cstheme="minorHAnsi"/>
          <w:sz w:val="22"/>
          <w:szCs w:val="28"/>
          <w:lang w:val="sv-SE"/>
        </w:rPr>
        <w:t>Termerna</w:t>
      </w:r>
      <w:r w:rsidR="00BC2BC4">
        <w:rPr>
          <w:rFonts w:asciiTheme="minorHAnsi" w:hAnsiTheme="minorHAnsi" w:cstheme="minorHAnsi"/>
          <w:sz w:val="22"/>
          <w:szCs w:val="28"/>
          <w:lang w:val="sv-SE"/>
        </w:rPr>
        <w:t xml:space="preserve"> </w:t>
      </w:r>
      <w:r w:rsidR="00372606">
        <w:rPr>
          <w:rFonts w:asciiTheme="minorHAnsi" w:hAnsiTheme="minorHAnsi" w:cstheme="minorHAnsi"/>
          <w:sz w:val="22"/>
          <w:szCs w:val="28"/>
          <w:lang w:val="sv-SE"/>
        </w:rPr>
        <w:t xml:space="preserve">redovisas </w:t>
      </w:r>
      <w:r w:rsidR="00372606" w:rsidRPr="00D54F3B">
        <w:rPr>
          <w:rFonts w:asciiTheme="minorHAnsi" w:hAnsiTheme="minorHAnsi" w:cstheme="minorHAnsi"/>
          <w:sz w:val="22"/>
          <w:szCs w:val="28"/>
          <w:lang w:val="sv-SE"/>
        </w:rPr>
        <w:t>i</w:t>
      </w:r>
      <w:r w:rsidRPr="00D54F3B">
        <w:rPr>
          <w:rFonts w:asciiTheme="minorHAnsi" w:hAnsiTheme="minorHAnsi" w:cstheme="minorHAnsi"/>
          <w:sz w:val="22"/>
          <w:szCs w:val="28"/>
          <w:lang w:val="sv-SE"/>
        </w:rPr>
        <w:t xml:space="preserve"> den engelska originaltextens bokstavsordning. </w:t>
      </w:r>
    </w:p>
    <w:p w14:paraId="1B73ACC2" w14:textId="77777777" w:rsidR="003E5C34" w:rsidRPr="00D54F3B" w:rsidRDefault="003E5C34" w:rsidP="003E5C34">
      <w:pPr>
        <w:pBdr>
          <w:bottom w:val="single" w:sz="12" w:space="1" w:color="auto"/>
        </w:pBdr>
        <w:rPr>
          <w:rFonts w:asciiTheme="minorHAnsi" w:hAnsiTheme="minorHAnsi" w:cstheme="minorHAnsi"/>
          <w:sz w:val="22"/>
          <w:szCs w:val="28"/>
          <w:lang w:val="sv-SE"/>
        </w:rPr>
      </w:pPr>
    </w:p>
    <w:p w14:paraId="3FB7537D" w14:textId="77777777" w:rsidR="003E5C34" w:rsidRPr="00D54F3B" w:rsidRDefault="003E5C34" w:rsidP="003E5C34">
      <w:pPr>
        <w:spacing w:after="160" w:line="278" w:lineRule="auto"/>
        <w:rPr>
          <w:rFonts w:asciiTheme="minorHAnsi" w:hAnsiTheme="minorHAnsi" w:cstheme="minorHAnsi"/>
          <w:sz w:val="22"/>
          <w:szCs w:val="28"/>
          <w:lang w:val="sv-SE"/>
        </w:rPr>
      </w:pPr>
    </w:p>
    <w:p w14:paraId="770AAC8C" w14:textId="77777777" w:rsidR="003E5C34" w:rsidRPr="005508AB" w:rsidRDefault="003E5C34" w:rsidP="003E5C34">
      <w:pPr>
        <w:pStyle w:val="Liststycke"/>
        <w:numPr>
          <w:ilvl w:val="0"/>
          <w:numId w:val="13"/>
        </w:numPr>
        <w:spacing w:after="160" w:line="278" w:lineRule="auto"/>
        <w:rPr>
          <w:rFonts w:asciiTheme="minorHAnsi" w:hAnsiTheme="minorHAnsi" w:cstheme="minorHAnsi"/>
          <w:sz w:val="22"/>
          <w:szCs w:val="28"/>
        </w:rPr>
      </w:pPr>
      <w:r w:rsidRPr="005508AB">
        <w:rPr>
          <w:rFonts w:asciiTheme="minorHAnsi" w:hAnsiTheme="minorHAnsi" w:cstheme="minorHAnsi"/>
          <w:b/>
          <w:bCs/>
          <w:sz w:val="22"/>
          <w:szCs w:val="28"/>
        </w:rPr>
        <w:t>“advertising”</w:t>
      </w:r>
      <w:r w:rsidRPr="005508AB">
        <w:rPr>
          <w:rFonts w:asciiTheme="minorHAnsi" w:hAnsiTheme="minorHAnsi" w:cstheme="minorHAnsi"/>
          <w:sz w:val="22"/>
          <w:szCs w:val="28"/>
        </w:rPr>
        <w:t xml:space="preserve"> or “</w:t>
      </w:r>
      <w:r w:rsidRPr="005508AB">
        <w:rPr>
          <w:rFonts w:asciiTheme="minorHAnsi" w:hAnsiTheme="minorHAnsi" w:cstheme="minorHAnsi"/>
          <w:b/>
          <w:bCs/>
          <w:sz w:val="22"/>
          <w:szCs w:val="28"/>
        </w:rPr>
        <w:t>advertisement”</w:t>
      </w:r>
      <w:r w:rsidRPr="005508AB">
        <w:rPr>
          <w:rFonts w:asciiTheme="minorHAnsi" w:hAnsiTheme="minorHAnsi" w:cstheme="minorHAnsi"/>
          <w:sz w:val="22"/>
          <w:szCs w:val="28"/>
        </w:rPr>
        <w:t xml:space="preserve"> means any form of marketing communications carried by the media, typically in return for payment or other valuable consideration </w:t>
      </w:r>
    </w:p>
    <w:p w14:paraId="6F8A7FFA" w14:textId="12DD652B" w:rsidR="003E5C34" w:rsidRDefault="003E5C34" w:rsidP="003E5C34">
      <w:pPr>
        <w:rPr>
          <w:rFonts w:asciiTheme="minorHAnsi" w:hAnsiTheme="minorHAnsi" w:cstheme="minorHAnsi"/>
          <w:sz w:val="24"/>
          <w:szCs w:val="32"/>
        </w:rPr>
      </w:pPr>
      <w:r>
        <w:rPr>
          <w:rFonts w:asciiTheme="minorHAnsi" w:hAnsiTheme="minorHAnsi" w:cstheme="minorHAnsi"/>
          <w:sz w:val="24"/>
          <w:szCs w:val="32"/>
        </w:rPr>
        <w:t>___________________</w:t>
      </w:r>
      <w:r w:rsidR="00BC2BC4">
        <w:rPr>
          <w:rFonts w:asciiTheme="minorHAnsi" w:hAnsiTheme="minorHAnsi" w:cstheme="minorHAnsi"/>
          <w:sz w:val="24"/>
          <w:szCs w:val="32"/>
        </w:rPr>
        <w:t xml:space="preserve"> </w:t>
      </w:r>
    </w:p>
    <w:p w14:paraId="2F5C833F" w14:textId="77777777" w:rsidR="003E5C34" w:rsidRDefault="003E5C34" w:rsidP="003E5C34">
      <w:pPr>
        <w:rPr>
          <w:rFonts w:asciiTheme="minorHAnsi" w:hAnsiTheme="minorHAnsi" w:cstheme="minorHAnsi"/>
          <w:sz w:val="24"/>
          <w:szCs w:val="32"/>
        </w:rPr>
      </w:pPr>
    </w:p>
    <w:p w14:paraId="0B23D13F" w14:textId="67278BE8" w:rsidR="003E5C34" w:rsidRPr="004E0F0F" w:rsidRDefault="003E5C34" w:rsidP="003E5C34">
      <w:pPr>
        <w:pStyle w:val="Liststycke"/>
        <w:numPr>
          <w:ilvl w:val="0"/>
          <w:numId w:val="2"/>
        </w:numPr>
        <w:autoSpaceDE w:val="0"/>
        <w:autoSpaceDN w:val="0"/>
        <w:adjustRightInd w:val="0"/>
        <w:spacing w:after="0" w:line="240" w:lineRule="auto"/>
        <w:rPr>
          <w:rFonts w:asciiTheme="minorHAnsi" w:hAnsiTheme="minorHAnsi" w:cstheme="minorHAnsi"/>
          <w:color w:val="262626"/>
          <w:sz w:val="22"/>
          <w:szCs w:val="22"/>
          <w:lang w:val="sv-SE"/>
        </w:rPr>
      </w:pPr>
      <w:r w:rsidRPr="004E0F0F">
        <w:rPr>
          <w:rFonts w:asciiTheme="minorHAnsi" w:hAnsiTheme="minorHAnsi" w:cstheme="minorHAnsi"/>
          <w:b/>
          <w:bCs/>
          <w:i/>
          <w:iCs/>
          <w:color w:val="262626"/>
          <w:sz w:val="22"/>
          <w:szCs w:val="22"/>
          <w:lang w:val="sv-SE"/>
        </w:rPr>
        <w:t>Reklam</w:t>
      </w:r>
      <w:r w:rsidRPr="004E0F0F">
        <w:rPr>
          <w:rFonts w:asciiTheme="minorHAnsi" w:hAnsiTheme="minorHAnsi" w:cstheme="minorHAnsi"/>
          <w:i/>
          <w:iCs/>
          <w:color w:val="262626"/>
          <w:sz w:val="22"/>
          <w:szCs w:val="22"/>
          <w:lang w:val="sv-SE"/>
        </w:rPr>
        <w:t xml:space="preserve"> </w:t>
      </w:r>
      <w:r w:rsidRPr="004E0F0F">
        <w:rPr>
          <w:rFonts w:asciiTheme="minorHAnsi" w:hAnsiTheme="minorHAnsi" w:cstheme="minorHAnsi"/>
          <w:color w:val="262626"/>
          <w:sz w:val="22"/>
          <w:szCs w:val="22"/>
          <w:lang w:val="sv-SE"/>
        </w:rPr>
        <w:t>– varje form av marknadskommunikation som sprids via media,</w:t>
      </w:r>
      <w:r w:rsidR="00BC2BC4">
        <w:rPr>
          <w:rFonts w:asciiTheme="minorHAnsi" w:hAnsiTheme="minorHAnsi" w:cstheme="minorHAnsi"/>
          <w:color w:val="262626"/>
          <w:sz w:val="22"/>
          <w:szCs w:val="22"/>
          <w:lang w:val="sv-SE"/>
        </w:rPr>
        <w:t xml:space="preserve"> </w:t>
      </w:r>
      <w:r w:rsidR="00144E73">
        <w:rPr>
          <w:rFonts w:asciiTheme="minorHAnsi" w:hAnsiTheme="minorHAnsi" w:cstheme="minorHAnsi"/>
          <w:color w:val="262626"/>
          <w:sz w:val="22"/>
          <w:szCs w:val="22"/>
          <w:lang w:val="sv-SE"/>
        </w:rPr>
        <w:t xml:space="preserve">typiskt sett </w:t>
      </w:r>
      <w:r w:rsidRPr="004E0F0F">
        <w:rPr>
          <w:rFonts w:asciiTheme="minorHAnsi" w:hAnsiTheme="minorHAnsi" w:cstheme="minorHAnsi"/>
          <w:color w:val="262626"/>
          <w:sz w:val="22"/>
          <w:szCs w:val="22"/>
          <w:lang w:val="sv-SE"/>
        </w:rPr>
        <w:t>mot</w:t>
      </w:r>
    </w:p>
    <w:p w14:paraId="781F0AB1" w14:textId="77777777" w:rsidR="003E5C34" w:rsidRDefault="003E5C34" w:rsidP="003E5C34">
      <w:pPr>
        <w:ind w:left="360"/>
        <w:rPr>
          <w:rFonts w:asciiTheme="minorHAnsi" w:hAnsiTheme="minorHAnsi" w:cstheme="minorHAnsi"/>
          <w:color w:val="262626"/>
          <w:sz w:val="22"/>
          <w:szCs w:val="22"/>
        </w:rPr>
      </w:pPr>
      <w:proofErr w:type="spellStart"/>
      <w:r w:rsidRPr="004E0F0F">
        <w:rPr>
          <w:rFonts w:asciiTheme="minorHAnsi" w:hAnsiTheme="minorHAnsi" w:cstheme="minorHAnsi"/>
          <w:color w:val="262626"/>
          <w:sz w:val="22"/>
          <w:szCs w:val="22"/>
        </w:rPr>
        <w:t>betalning</w:t>
      </w:r>
      <w:proofErr w:type="spellEnd"/>
      <w:r w:rsidRPr="004E0F0F">
        <w:rPr>
          <w:rFonts w:asciiTheme="minorHAnsi" w:hAnsiTheme="minorHAnsi" w:cstheme="minorHAnsi"/>
          <w:color w:val="262626"/>
          <w:sz w:val="22"/>
          <w:szCs w:val="22"/>
        </w:rPr>
        <w:t xml:space="preserve"> </w:t>
      </w:r>
      <w:proofErr w:type="spellStart"/>
      <w:r w:rsidRPr="004E0F0F">
        <w:rPr>
          <w:rFonts w:asciiTheme="minorHAnsi" w:hAnsiTheme="minorHAnsi" w:cstheme="minorHAnsi"/>
          <w:color w:val="262626"/>
          <w:sz w:val="22"/>
          <w:szCs w:val="22"/>
        </w:rPr>
        <w:t>eller</w:t>
      </w:r>
      <w:proofErr w:type="spellEnd"/>
      <w:r w:rsidRPr="004E0F0F">
        <w:rPr>
          <w:rFonts w:asciiTheme="minorHAnsi" w:hAnsiTheme="minorHAnsi" w:cstheme="minorHAnsi"/>
          <w:color w:val="262626"/>
          <w:sz w:val="22"/>
          <w:szCs w:val="22"/>
        </w:rPr>
        <w:t xml:space="preserve"> </w:t>
      </w:r>
      <w:proofErr w:type="spellStart"/>
      <w:r w:rsidRPr="004E0F0F">
        <w:rPr>
          <w:rFonts w:asciiTheme="minorHAnsi" w:hAnsiTheme="minorHAnsi" w:cstheme="minorHAnsi"/>
          <w:color w:val="262626"/>
          <w:sz w:val="22"/>
          <w:szCs w:val="22"/>
        </w:rPr>
        <w:t>annan</w:t>
      </w:r>
      <w:proofErr w:type="spellEnd"/>
      <w:r w:rsidRPr="004E0F0F">
        <w:rPr>
          <w:rFonts w:asciiTheme="minorHAnsi" w:hAnsiTheme="minorHAnsi" w:cstheme="minorHAnsi"/>
          <w:color w:val="262626"/>
          <w:sz w:val="22"/>
          <w:szCs w:val="22"/>
        </w:rPr>
        <w:t xml:space="preserve"> </w:t>
      </w:r>
      <w:proofErr w:type="spellStart"/>
      <w:proofErr w:type="gramStart"/>
      <w:r w:rsidRPr="004E0F0F">
        <w:rPr>
          <w:rFonts w:asciiTheme="minorHAnsi" w:hAnsiTheme="minorHAnsi" w:cstheme="minorHAnsi"/>
          <w:color w:val="262626"/>
          <w:sz w:val="22"/>
          <w:szCs w:val="22"/>
        </w:rPr>
        <w:t>ersättning</w:t>
      </w:r>
      <w:proofErr w:type="spellEnd"/>
      <w:r>
        <w:rPr>
          <w:rFonts w:asciiTheme="minorHAnsi" w:hAnsiTheme="minorHAnsi" w:cstheme="minorHAnsi"/>
          <w:color w:val="262626"/>
          <w:sz w:val="22"/>
          <w:szCs w:val="22"/>
        </w:rPr>
        <w:t>;</w:t>
      </w:r>
      <w:proofErr w:type="gramEnd"/>
    </w:p>
    <w:p w14:paraId="59EA19F7" w14:textId="77777777" w:rsidR="003E5C34" w:rsidRDefault="003E5C34" w:rsidP="003E5C34">
      <w:pPr>
        <w:pBdr>
          <w:bottom w:val="single" w:sz="12" w:space="1" w:color="auto"/>
        </w:pBdr>
        <w:ind w:left="360"/>
        <w:rPr>
          <w:rFonts w:asciiTheme="minorHAnsi" w:hAnsiTheme="minorHAnsi" w:cstheme="minorHAnsi"/>
          <w:color w:val="262626"/>
          <w:sz w:val="22"/>
          <w:szCs w:val="22"/>
        </w:rPr>
      </w:pPr>
    </w:p>
    <w:p w14:paraId="04F307B4" w14:textId="77777777" w:rsidR="003E5C34" w:rsidRDefault="003E5C34" w:rsidP="003E5C34">
      <w:pPr>
        <w:rPr>
          <w:rFonts w:asciiTheme="minorHAnsi" w:hAnsiTheme="minorHAnsi" w:cstheme="minorHAnsi"/>
          <w:color w:val="262626"/>
          <w:sz w:val="22"/>
          <w:szCs w:val="22"/>
        </w:rPr>
      </w:pPr>
    </w:p>
    <w:p w14:paraId="7A7B383D" w14:textId="77777777" w:rsidR="003E5C34" w:rsidRPr="0091489B" w:rsidRDefault="003E5C34" w:rsidP="003E5C34">
      <w:pPr>
        <w:pStyle w:val="Liststycke"/>
        <w:numPr>
          <w:ilvl w:val="0"/>
          <w:numId w:val="2"/>
        </w:numPr>
        <w:spacing w:after="160" w:line="278" w:lineRule="auto"/>
        <w:rPr>
          <w:rFonts w:asciiTheme="minorHAnsi" w:hAnsiTheme="minorHAnsi" w:cstheme="minorHAnsi"/>
          <w:sz w:val="22"/>
          <w:szCs w:val="28"/>
        </w:rPr>
      </w:pPr>
      <w:r w:rsidRPr="0091489B">
        <w:rPr>
          <w:rFonts w:asciiTheme="minorHAnsi" w:hAnsiTheme="minorHAnsi" w:cstheme="minorHAnsi"/>
          <w:b/>
          <w:bCs/>
          <w:sz w:val="22"/>
          <w:szCs w:val="28"/>
        </w:rPr>
        <w:t>“</w:t>
      </w:r>
      <w:proofErr w:type="gramStart"/>
      <w:r w:rsidRPr="0091489B">
        <w:rPr>
          <w:rFonts w:asciiTheme="minorHAnsi" w:hAnsiTheme="minorHAnsi" w:cstheme="minorHAnsi"/>
          <w:b/>
          <w:bCs/>
          <w:sz w:val="22"/>
          <w:szCs w:val="28"/>
        </w:rPr>
        <w:t>affiliate</w:t>
      </w:r>
      <w:proofErr w:type="gramEnd"/>
      <w:r w:rsidRPr="0091489B">
        <w:rPr>
          <w:rFonts w:asciiTheme="minorHAnsi" w:hAnsiTheme="minorHAnsi" w:cstheme="minorHAnsi"/>
          <w:b/>
          <w:bCs/>
          <w:sz w:val="22"/>
          <w:szCs w:val="28"/>
        </w:rPr>
        <w:t xml:space="preserve"> link”</w:t>
      </w:r>
      <w:r w:rsidRPr="0091489B">
        <w:rPr>
          <w:rFonts w:asciiTheme="minorHAnsi" w:hAnsiTheme="minorHAnsi" w:cstheme="minorHAnsi"/>
          <w:sz w:val="22"/>
          <w:szCs w:val="28"/>
        </w:rPr>
        <w:t xml:space="preserve"> is a URL that contains a unique identifier (affiliate ID or code) assigned to an individual or entity known as an affiliate, used in affiliate marketing programs to track the traffic and sales generated by the affiliate. When someone clicks on an affiliate link and makes a purchase or completes a desired action, the affiliate earns a commission or a predetermined referral fee</w:t>
      </w:r>
    </w:p>
    <w:p w14:paraId="642970AC" w14:textId="77777777" w:rsidR="003E5C34" w:rsidRDefault="003E5C34" w:rsidP="003E5C34">
      <w:pPr>
        <w:rPr>
          <w:rFonts w:asciiTheme="minorHAnsi" w:hAnsiTheme="minorHAnsi" w:cstheme="minorHAnsi"/>
          <w:color w:val="262626"/>
          <w:sz w:val="22"/>
          <w:szCs w:val="22"/>
        </w:rPr>
      </w:pPr>
      <w:r>
        <w:rPr>
          <w:rFonts w:asciiTheme="minorHAnsi" w:hAnsiTheme="minorHAnsi" w:cstheme="minorHAnsi"/>
          <w:color w:val="262626"/>
          <w:sz w:val="22"/>
          <w:szCs w:val="22"/>
        </w:rPr>
        <w:t>______________________</w:t>
      </w:r>
    </w:p>
    <w:p w14:paraId="24D461B5" w14:textId="77777777" w:rsidR="003E5C34" w:rsidRDefault="003E5C34" w:rsidP="003E5C34">
      <w:pPr>
        <w:rPr>
          <w:rFonts w:asciiTheme="minorHAnsi" w:hAnsiTheme="minorHAnsi" w:cstheme="minorHAnsi"/>
          <w:color w:val="262626"/>
          <w:sz w:val="22"/>
          <w:szCs w:val="22"/>
        </w:rPr>
      </w:pPr>
    </w:p>
    <w:p w14:paraId="02B533D3" w14:textId="3188BAA8" w:rsidR="003E5C34" w:rsidRDefault="003E5C34" w:rsidP="003E5C34">
      <w:pPr>
        <w:pStyle w:val="Liststycke"/>
        <w:numPr>
          <w:ilvl w:val="0"/>
          <w:numId w:val="2"/>
        </w:numPr>
        <w:rPr>
          <w:rFonts w:asciiTheme="minorHAnsi" w:hAnsiTheme="minorHAnsi" w:cstheme="minorHAnsi"/>
          <w:color w:val="262626"/>
          <w:sz w:val="22"/>
          <w:szCs w:val="22"/>
          <w:lang w:val="sv-SE"/>
        </w:rPr>
      </w:pPr>
      <w:proofErr w:type="spellStart"/>
      <w:r w:rsidRPr="00F66AB0">
        <w:rPr>
          <w:rFonts w:asciiTheme="minorHAnsi" w:hAnsiTheme="minorHAnsi" w:cstheme="minorHAnsi"/>
          <w:b/>
          <w:bCs/>
          <w:i/>
          <w:iCs/>
          <w:color w:val="262626"/>
          <w:sz w:val="22"/>
          <w:szCs w:val="22"/>
          <w:lang w:val="sv-SE"/>
        </w:rPr>
        <w:t>Affiliatelänk</w:t>
      </w:r>
      <w:proofErr w:type="spellEnd"/>
      <w:r w:rsidRPr="00F66AB0">
        <w:rPr>
          <w:rFonts w:asciiTheme="minorHAnsi" w:hAnsiTheme="minorHAnsi" w:cstheme="minorHAnsi"/>
          <w:color w:val="262626"/>
          <w:sz w:val="22"/>
          <w:szCs w:val="22"/>
          <w:lang w:val="sv-SE"/>
        </w:rPr>
        <w:t xml:space="preserve"> – en </w:t>
      </w:r>
      <w:proofErr w:type="gramStart"/>
      <w:r w:rsidR="00F9653D">
        <w:rPr>
          <w:rFonts w:asciiTheme="minorHAnsi" w:hAnsiTheme="minorHAnsi" w:cstheme="minorHAnsi"/>
          <w:color w:val="262626"/>
          <w:sz w:val="22"/>
          <w:szCs w:val="22"/>
          <w:lang w:val="sv-SE"/>
        </w:rPr>
        <w:t>URL(</w:t>
      </w:r>
      <w:proofErr w:type="gramEnd"/>
      <w:r w:rsidRPr="00F66AB0">
        <w:rPr>
          <w:rFonts w:asciiTheme="minorHAnsi" w:hAnsiTheme="minorHAnsi" w:cstheme="minorHAnsi"/>
          <w:color w:val="262626"/>
          <w:sz w:val="22"/>
          <w:szCs w:val="22"/>
          <w:lang w:val="sv-SE"/>
        </w:rPr>
        <w:t>webb</w:t>
      </w:r>
      <w:r w:rsidR="00F9653D">
        <w:rPr>
          <w:rFonts w:asciiTheme="minorHAnsi" w:hAnsiTheme="minorHAnsi" w:cstheme="minorHAnsi"/>
          <w:color w:val="262626"/>
          <w:sz w:val="22"/>
          <w:szCs w:val="22"/>
          <w:lang w:val="sv-SE"/>
        </w:rPr>
        <w:t>länk)</w:t>
      </w:r>
      <w:r w:rsidRPr="00F66AB0">
        <w:rPr>
          <w:rFonts w:asciiTheme="minorHAnsi" w:hAnsiTheme="minorHAnsi" w:cstheme="minorHAnsi"/>
          <w:color w:val="262626"/>
          <w:sz w:val="22"/>
          <w:szCs w:val="22"/>
          <w:lang w:val="sv-SE"/>
        </w:rPr>
        <w:t xml:space="preserve"> som</w:t>
      </w:r>
      <w:r>
        <w:rPr>
          <w:rFonts w:asciiTheme="minorHAnsi" w:hAnsiTheme="minorHAnsi" w:cstheme="minorHAnsi"/>
          <w:color w:val="262626"/>
          <w:sz w:val="22"/>
          <w:szCs w:val="22"/>
          <w:lang w:val="sv-SE"/>
        </w:rPr>
        <w:t xml:space="preserve"> innehåller en unik identifiering (</w:t>
      </w:r>
      <w:proofErr w:type="spellStart"/>
      <w:r>
        <w:rPr>
          <w:rFonts w:asciiTheme="minorHAnsi" w:hAnsiTheme="minorHAnsi" w:cstheme="minorHAnsi"/>
          <w:color w:val="262626"/>
          <w:sz w:val="22"/>
          <w:szCs w:val="22"/>
          <w:lang w:val="sv-SE"/>
        </w:rPr>
        <w:t>affiliate</w:t>
      </w:r>
      <w:proofErr w:type="spellEnd"/>
      <w:r>
        <w:rPr>
          <w:rFonts w:asciiTheme="minorHAnsi" w:hAnsiTheme="minorHAnsi" w:cstheme="minorHAnsi"/>
          <w:color w:val="262626"/>
          <w:sz w:val="22"/>
          <w:szCs w:val="22"/>
          <w:lang w:val="sv-SE"/>
        </w:rPr>
        <w:t xml:space="preserve">-ID eller kod) som är anknuten till en </w:t>
      </w:r>
      <w:proofErr w:type="spellStart"/>
      <w:r>
        <w:rPr>
          <w:rFonts w:asciiTheme="minorHAnsi" w:hAnsiTheme="minorHAnsi" w:cstheme="minorHAnsi"/>
          <w:color w:val="262626"/>
          <w:sz w:val="22"/>
          <w:szCs w:val="22"/>
          <w:lang w:val="sv-SE"/>
        </w:rPr>
        <w:t>affiliate</w:t>
      </w:r>
      <w:proofErr w:type="spellEnd"/>
      <w:r>
        <w:rPr>
          <w:rFonts w:asciiTheme="minorHAnsi" w:hAnsiTheme="minorHAnsi" w:cstheme="minorHAnsi"/>
          <w:color w:val="262626"/>
          <w:sz w:val="22"/>
          <w:szCs w:val="22"/>
          <w:lang w:val="sv-SE"/>
        </w:rPr>
        <w:t xml:space="preserve">, vilken kan vara en individ eller </w:t>
      </w:r>
      <w:r w:rsidR="00D93463">
        <w:rPr>
          <w:rFonts w:asciiTheme="minorHAnsi" w:hAnsiTheme="minorHAnsi" w:cstheme="minorHAnsi"/>
          <w:color w:val="262626"/>
          <w:sz w:val="22"/>
          <w:szCs w:val="22"/>
          <w:lang w:val="sv-SE"/>
        </w:rPr>
        <w:t xml:space="preserve">ett företag </w:t>
      </w:r>
      <w:r>
        <w:rPr>
          <w:rFonts w:asciiTheme="minorHAnsi" w:hAnsiTheme="minorHAnsi" w:cstheme="minorHAnsi"/>
          <w:color w:val="262626"/>
          <w:sz w:val="22"/>
          <w:szCs w:val="22"/>
          <w:lang w:val="sv-SE"/>
        </w:rPr>
        <w:t>. En sådan länk används i marknadsföring</w:t>
      </w:r>
      <w:r w:rsidR="00BC2BC4">
        <w:rPr>
          <w:rFonts w:asciiTheme="minorHAnsi" w:hAnsiTheme="minorHAnsi" w:cstheme="minorHAnsi"/>
          <w:color w:val="262626"/>
          <w:sz w:val="22"/>
          <w:szCs w:val="22"/>
          <w:lang w:val="sv-SE"/>
        </w:rPr>
        <w:t xml:space="preserve"> </w:t>
      </w:r>
      <w:r>
        <w:rPr>
          <w:rFonts w:asciiTheme="minorHAnsi" w:hAnsiTheme="minorHAnsi" w:cstheme="minorHAnsi"/>
          <w:color w:val="262626"/>
          <w:sz w:val="22"/>
          <w:szCs w:val="22"/>
          <w:lang w:val="sv-SE"/>
        </w:rPr>
        <w:t>för att spåra trafik och försäljning</w:t>
      </w:r>
      <w:r w:rsidR="00BC2BC4">
        <w:rPr>
          <w:rFonts w:asciiTheme="minorHAnsi" w:hAnsiTheme="minorHAnsi" w:cstheme="minorHAnsi"/>
          <w:color w:val="262626"/>
          <w:sz w:val="22"/>
          <w:szCs w:val="22"/>
          <w:lang w:val="sv-SE"/>
        </w:rPr>
        <w:t xml:space="preserve"> </w:t>
      </w:r>
      <w:r>
        <w:rPr>
          <w:rFonts w:asciiTheme="minorHAnsi" w:hAnsiTheme="minorHAnsi" w:cstheme="minorHAnsi"/>
          <w:color w:val="262626"/>
          <w:sz w:val="22"/>
          <w:szCs w:val="22"/>
          <w:lang w:val="sv-SE"/>
        </w:rPr>
        <w:t xml:space="preserve">som genereras av en </w:t>
      </w:r>
      <w:proofErr w:type="spellStart"/>
      <w:r>
        <w:rPr>
          <w:rFonts w:asciiTheme="minorHAnsi" w:hAnsiTheme="minorHAnsi" w:cstheme="minorHAnsi"/>
          <w:color w:val="262626"/>
          <w:sz w:val="22"/>
          <w:szCs w:val="22"/>
          <w:lang w:val="sv-SE"/>
        </w:rPr>
        <w:t>affiliate</w:t>
      </w:r>
      <w:proofErr w:type="spellEnd"/>
      <w:r>
        <w:rPr>
          <w:rFonts w:asciiTheme="minorHAnsi" w:hAnsiTheme="minorHAnsi" w:cstheme="minorHAnsi"/>
          <w:color w:val="262626"/>
          <w:sz w:val="22"/>
          <w:szCs w:val="22"/>
          <w:lang w:val="sv-SE"/>
        </w:rPr>
        <w:t xml:space="preserve">. När någon klickar på en </w:t>
      </w:r>
      <w:proofErr w:type="spellStart"/>
      <w:r>
        <w:rPr>
          <w:rFonts w:asciiTheme="minorHAnsi" w:hAnsiTheme="minorHAnsi" w:cstheme="minorHAnsi"/>
          <w:color w:val="262626"/>
          <w:sz w:val="22"/>
          <w:szCs w:val="22"/>
          <w:lang w:val="sv-SE"/>
        </w:rPr>
        <w:t>affiliatelänk</w:t>
      </w:r>
      <w:proofErr w:type="spellEnd"/>
      <w:r w:rsidR="00C04250">
        <w:rPr>
          <w:rFonts w:asciiTheme="minorHAnsi" w:hAnsiTheme="minorHAnsi" w:cstheme="minorHAnsi"/>
          <w:color w:val="262626"/>
          <w:sz w:val="22"/>
          <w:szCs w:val="22"/>
          <w:lang w:val="sv-SE"/>
        </w:rPr>
        <w:t>,</w:t>
      </w:r>
      <w:r w:rsidR="00BC2BC4">
        <w:rPr>
          <w:rFonts w:asciiTheme="minorHAnsi" w:hAnsiTheme="minorHAnsi" w:cstheme="minorHAnsi"/>
          <w:color w:val="262626"/>
          <w:sz w:val="22"/>
          <w:szCs w:val="22"/>
          <w:lang w:val="sv-SE"/>
        </w:rPr>
        <w:t xml:space="preserve"> </w:t>
      </w:r>
      <w:r>
        <w:rPr>
          <w:rFonts w:asciiTheme="minorHAnsi" w:hAnsiTheme="minorHAnsi" w:cstheme="minorHAnsi"/>
          <w:color w:val="262626"/>
          <w:sz w:val="22"/>
          <w:szCs w:val="22"/>
          <w:lang w:val="sv-SE"/>
        </w:rPr>
        <w:t xml:space="preserve">gör ett köp eller fullföljer en efterfrågad åtgärd erhåller aktuell </w:t>
      </w:r>
      <w:proofErr w:type="spellStart"/>
      <w:r>
        <w:rPr>
          <w:rFonts w:asciiTheme="minorHAnsi" w:hAnsiTheme="minorHAnsi" w:cstheme="minorHAnsi"/>
          <w:color w:val="262626"/>
          <w:sz w:val="22"/>
          <w:szCs w:val="22"/>
          <w:lang w:val="sv-SE"/>
        </w:rPr>
        <w:t>affiliate</w:t>
      </w:r>
      <w:proofErr w:type="spellEnd"/>
      <w:r>
        <w:rPr>
          <w:rFonts w:asciiTheme="minorHAnsi" w:hAnsiTheme="minorHAnsi" w:cstheme="minorHAnsi"/>
          <w:color w:val="262626"/>
          <w:sz w:val="22"/>
          <w:szCs w:val="22"/>
          <w:lang w:val="sv-SE"/>
        </w:rPr>
        <w:t xml:space="preserve"> provision eller en fastställd </w:t>
      </w:r>
      <w:proofErr w:type="gramStart"/>
      <w:r w:rsidR="00144E73">
        <w:rPr>
          <w:rFonts w:asciiTheme="minorHAnsi" w:hAnsiTheme="minorHAnsi" w:cstheme="minorHAnsi"/>
          <w:color w:val="262626"/>
          <w:sz w:val="22"/>
          <w:szCs w:val="22"/>
          <w:lang w:val="sv-SE"/>
        </w:rPr>
        <w:t xml:space="preserve">ersättning </w:t>
      </w:r>
      <w:r>
        <w:rPr>
          <w:rFonts w:asciiTheme="minorHAnsi" w:hAnsiTheme="minorHAnsi" w:cstheme="minorHAnsi"/>
          <w:color w:val="262626"/>
          <w:sz w:val="22"/>
          <w:szCs w:val="22"/>
          <w:lang w:val="sv-SE"/>
        </w:rPr>
        <w:t>;</w:t>
      </w:r>
      <w:proofErr w:type="gramEnd"/>
    </w:p>
    <w:p w14:paraId="7C91DBAC" w14:textId="77777777" w:rsidR="003E5C34" w:rsidRPr="00F51F5F" w:rsidRDefault="003E5C34" w:rsidP="003E5C34">
      <w:pPr>
        <w:pBdr>
          <w:bottom w:val="single" w:sz="12" w:space="1" w:color="auto"/>
        </w:pBdr>
        <w:rPr>
          <w:rFonts w:asciiTheme="minorHAnsi" w:hAnsiTheme="minorHAnsi" w:cstheme="minorHAnsi"/>
          <w:color w:val="262626"/>
          <w:sz w:val="22"/>
          <w:szCs w:val="22"/>
          <w:lang w:val="sv-SE"/>
        </w:rPr>
      </w:pPr>
    </w:p>
    <w:p w14:paraId="1B9E8C26" w14:textId="77777777" w:rsidR="003E5C34" w:rsidRPr="00F51F5F" w:rsidRDefault="003E5C34" w:rsidP="003E5C34">
      <w:pPr>
        <w:pStyle w:val="Liststycke"/>
        <w:numPr>
          <w:ilvl w:val="0"/>
          <w:numId w:val="2"/>
        </w:numPr>
        <w:rPr>
          <w:rFonts w:asciiTheme="minorHAnsi" w:hAnsiTheme="minorHAnsi" w:cstheme="minorHAnsi"/>
          <w:color w:val="262626"/>
          <w:sz w:val="24"/>
          <w:lang w:val="en-GB"/>
        </w:rPr>
      </w:pPr>
      <w:r w:rsidRPr="00F51F5F">
        <w:rPr>
          <w:b/>
          <w:bCs/>
        </w:rPr>
        <w:lastRenderedPageBreak/>
        <w:t>“</w:t>
      </w:r>
      <w:r w:rsidRPr="00F51F5F">
        <w:rPr>
          <w:rFonts w:asciiTheme="minorHAnsi" w:hAnsiTheme="minorHAnsi" w:cstheme="minorHAnsi"/>
          <w:b/>
          <w:bCs/>
          <w:sz w:val="22"/>
          <w:szCs w:val="28"/>
        </w:rPr>
        <w:t>children”</w:t>
      </w:r>
      <w:r w:rsidRPr="00F51F5F">
        <w:rPr>
          <w:rFonts w:asciiTheme="minorHAnsi" w:hAnsiTheme="minorHAnsi" w:cstheme="minorHAnsi"/>
          <w:sz w:val="22"/>
          <w:szCs w:val="28"/>
        </w:rPr>
        <w:t xml:space="preserve"> refers to consumers aged 12 years and under</w:t>
      </w:r>
    </w:p>
    <w:p w14:paraId="2C73404F" w14:textId="378337B7" w:rsidR="003E5C34" w:rsidRDefault="003E5C34" w:rsidP="003E5C34">
      <w:pPr>
        <w:rPr>
          <w:rFonts w:asciiTheme="minorHAnsi" w:hAnsiTheme="minorHAnsi" w:cstheme="minorHAnsi"/>
          <w:color w:val="262626"/>
          <w:sz w:val="24"/>
          <w:lang w:val="en-GB"/>
        </w:rPr>
      </w:pPr>
      <w:r>
        <w:rPr>
          <w:rFonts w:asciiTheme="minorHAnsi" w:hAnsiTheme="minorHAnsi" w:cstheme="minorHAnsi"/>
          <w:color w:val="262626"/>
          <w:sz w:val="24"/>
          <w:lang w:val="en-GB"/>
        </w:rPr>
        <w:t>_____________</w:t>
      </w:r>
      <w:r w:rsidR="00BC2BC4">
        <w:rPr>
          <w:rFonts w:asciiTheme="minorHAnsi" w:hAnsiTheme="minorHAnsi" w:cstheme="minorHAnsi"/>
          <w:color w:val="262626"/>
          <w:sz w:val="24"/>
          <w:lang w:val="en-GB"/>
        </w:rPr>
        <w:t xml:space="preserve"> </w:t>
      </w:r>
    </w:p>
    <w:p w14:paraId="5C76F183" w14:textId="77777777" w:rsidR="003E5C34" w:rsidRDefault="003E5C34" w:rsidP="003E5C34">
      <w:pPr>
        <w:rPr>
          <w:rFonts w:asciiTheme="minorHAnsi" w:hAnsiTheme="minorHAnsi" w:cstheme="minorHAnsi"/>
          <w:color w:val="262626"/>
          <w:sz w:val="24"/>
          <w:lang w:val="en-GB"/>
        </w:rPr>
      </w:pPr>
    </w:p>
    <w:p w14:paraId="5A1C0E1F" w14:textId="77777777" w:rsidR="003E5C34" w:rsidRPr="00D83361" w:rsidRDefault="003E5C34" w:rsidP="003E5C34">
      <w:pPr>
        <w:pStyle w:val="Liststycke"/>
        <w:numPr>
          <w:ilvl w:val="0"/>
          <w:numId w:val="3"/>
        </w:numPr>
        <w:spacing w:after="160" w:line="259" w:lineRule="auto"/>
        <w:rPr>
          <w:rFonts w:asciiTheme="minorHAnsi" w:hAnsiTheme="minorHAnsi" w:cstheme="minorHAnsi"/>
          <w:sz w:val="28"/>
          <w:szCs w:val="28"/>
          <w:lang w:val="sv-SE"/>
        </w:rPr>
      </w:pPr>
      <w:r w:rsidRPr="00D83361">
        <w:rPr>
          <w:rFonts w:asciiTheme="minorHAnsi" w:hAnsiTheme="minorHAnsi" w:cstheme="minorHAnsi"/>
          <w:b/>
          <w:bCs/>
          <w:i/>
          <w:sz w:val="22"/>
          <w:szCs w:val="28"/>
          <w:lang w:val="sv-SE"/>
        </w:rPr>
        <w:t xml:space="preserve">Barn </w:t>
      </w:r>
      <w:r w:rsidRPr="00D83361">
        <w:rPr>
          <w:rFonts w:asciiTheme="minorHAnsi" w:hAnsiTheme="minorHAnsi" w:cstheme="minorHAnsi"/>
          <w:i/>
          <w:sz w:val="22"/>
          <w:szCs w:val="28"/>
          <w:lang w:val="sv-SE"/>
        </w:rPr>
        <w:t>–</w:t>
      </w:r>
      <w:r w:rsidRPr="00D83361">
        <w:rPr>
          <w:rFonts w:asciiTheme="minorHAnsi" w:hAnsiTheme="minorHAnsi" w:cstheme="minorHAnsi"/>
          <w:sz w:val="22"/>
          <w:szCs w:val="28"/>
          <w:lang w:val="sv-SE"/>
        </w:rPr>
        <w:t xml:space="preserve"> personer som är 12 år eller yngre</w:t>
      </w:r>
      <w:r w:rsidRPr="00D83361">
        <w:rPr>
          <w:rStyle w:val="Fotnotsreferens"/>
          <w:rFonts w:asciiTheme="minorHAnsi" w:hAnsiTheme="minorHAnsi" w:cstheme="minorHAnsi"/>
          <w:sz w:val="22"/>
          <w:szCs w:val="28"/>
        </w:rPr>
        <w:footnoteReference w:id="1"/>
      </w:r>
      <w:r w:rsidRPr="00D83361">
        <w:rPr>
          <w:rFonts w:asciiTheme="minorHAnsi" w:hAnsiTheme="minorHAnsi" w:cstheme="minorHAnsi"/>
          <w:sz w:val="22"/>
          <w:szCs w:val="28"/>
          <w:lang w:val="sv-SE"/>
        </w:rPr>
        <w:t>;</w:t>
      </w:r>
    </w:p>
    <w:p w14:paraId="0156ABCF" w14:textId="77777777" w:rsidR="003E5C34" w:rsidRDefault="003E5C34" w:rsidP="003E5C34">
      <w:pPr>
        <w:pBdr>
          <w:bottom w:val="single" w:sz="12" w:space="1" w:color="auto"/>
        </w:pBdr>
        <w:rPr>
          <w:rFonts w:asciiTheme="minorHAnsi" w:hAnsiTheme="minorHAnsi" w:cstheme="minorHAnsi"/>
          <w:color w:val="262626"/>
          <w:sz w:val="24"/>
          <w:lang w:val="sv-SE"/>
        </w:rPr>
      </w:pPr>
    </w:p>
    <w:p w14:paraId="7509D0EE" w14:textId="77777777" w:rsidR="003E5C34" w:rsidRPr="00F51F5F" w:rsidRDefault="003E5C34" w:rsidP="003E5C34">
      <w:pPr>
        <w:rPr>
          <w:rFonts w:asciiTheme="minorHAnsi" w:hAnsiTheme="minorHAnsi" w:cstheme="minorHAnsi"/>
          <w:color w:val="262626"/>
          <w:sz w:val="24"/>
          <w:lang w:val="sv-SE"/>
        </w:rPr>
      </w:pPr>
    </w:p>
    <w:p w14:paraId="14A1252A" w14:textId="77777777" w:rsidR="003E5C34" w:rsidRPr="00C84FDC" w:rsidRDefault="003E5C34" w:rsidP="003E5C34">
      <w:pPr>
        <w:pStyle w:val="Liststycke"/>
        <w:numPr>
          <w:ilvl w:val="0"/>
          <w:numId w:val="3"/>
        </w:numPr>
        <w:spacing w:after="160"/>
        <w:rPr>
          <w:rFonts w:asciiTheme="minorHAnsi" w:hAnsiTheme="minorHAnsi" w:cstheme="minorHAnsi"/>
          <w:sz w:val="22"/>
          <w:szCs w:val="28"/>
        </w:rPr>
      </w:pPr>
      <w:r w:rsidRPr="00C84FDC">
        <w:rPr>
          <w:rFonts w:asciiTheme="minorHAnsi" w:hAnsiTheme="minorHAnsi" w:cstheme="minorHAnsi"/>
          <w:b/>
          <w:bCs/>
          <w:sz w:val="22"/>
          <w:szCs w:val="28"/>
        </w:rPr>
        <w:t>“claim”</w:t>
      </w:r>
      <w:r w:rsidRPr="00C84FDC">
        <w:rPr>
          <w:rFonts w:asciiTheme="minorHAnsi" w:hAnsiTheme="minorHAnsi" w:cstheme="minorHAnsi"/>
          <w:sz w:val="22"/>
          <w:szCs w:val="28"/>
        </w:rPr>
        <w:t xml:space="preserve"> means any statement made by marketers or on their behalf in the context of a marketing communication about a product, a brand, or the business activity, objectives and aspirations of a person, a company or some other </w:t>
      </w:r>
      <w:proofErr w:type="spellStart"/>
      <w:r w:rsidRPr="00C84FDC">
        <w:rPr>
          <w:rFonts w:asciiTheme="minorHAnsi" w:hAnsiTheme="minorHAnsi" w:cstheme="minorHAnsi"/>
          <w:sz w:val="22"/>
          <w:szCs w:val="28"/>
        </w:rPr>
        <w:t>organisation</w:t>
      </w:r>
      <w:proofErr w:type="spellEnd"/>
      <w:r w:rsidRPr="00C84FDC">
        <w:rPr>
          <w:rFonts w:asciiTheme="minorHAnsi" w:hAnsiTheme="minorHAnsi" w:cstheme="minorHAnsi"/>
          <w:sz w:val="22"/>
          <w:szCs w:val="28"/>
        </w:rPr>
        <w:t xml:space="preserve">.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w:t>
      </w:r>
      <w:proofErr w:type="spellStart"/>
      <w:r w:rsidRPr="00C84FDC">
        <w:rPr>
          <w:rFonts w:asciiTheme="minorHAnsi" w:hAnsiTheme="minorHAnsi" w:cstheme="minorHAnsi"/>
          <w:sz w:val="22"/>
          <w:szCs w:val="28"/>
        </w:rPr>
        <w:t>colour</w:t>
      </w:r>
      <w:proofErr w:type="spellEnd"/>
      <w:r w:rsidRPr="00C84FDC">
        <w:rPr>
          <w:rFonts w:asciiTheme="minorHAnsi" w:hAnsiTheme="minorHAnsi" w:cstheme="minorHAnsi"/>
          <w:sz w:val="22"/>
          <w:szCs w:val="28"/>
        </w:rPr>
        <w:t>, sound in whatever form and combination, and in any media. Claims can also be contained in logos, private labels, signs and other marks. The combination of elements used in a marketing communication provides the net impression of a claim and control how it is interpreted</w:t>
      </w:r>
    </w:p>
    <w:p w14:paraId="051B6E17" w14:textId="70444987" w:rsidR="003E5C34" w:rsidRDefault="003E5C34" w:rsidP="003E5C34">
      <w:pPr>
        <w:rPr>
          <w:rFonts w:asciiTheme="minorHAnsi" w:hAnsiTheme="minorHAnsi" w:cstheme="minorHAnsi"/>
          <w:color w:val="262626"/>
          <w:sz w:val="22"/>
          <w:szCs w:val="22"/>
          <w:lang w:val="en-GB"/>
        </w:rPr>
      </w:pPr>
      <w:r>
        <w:rPr>
          <w:rFonts w:asciiTheme="minorHAnsi" w:hAnsiTheme="minorHAnsi" w:cstheme="minorHAnsi"/>
          <w:color w:val="262626"/>
          <w:sz w:val="22"/>
          <w:szCs w:val="22"/>
          <w:lang w:val="en-GB"/>
        </w:rPr>
        <w:t>______________________</w:t>
      </w:r>
      <w:r w:rsidR="00BC2BC4">
        <w:rPr>
          <w:rFonts w:asciiTheme="minorHAnsi" w:hAnsiTheme="minorHAnsi" w:cstheme="minorHAnsi"/>
          <w:color w:val="262626"/>
          <w:sz w:val="22"/>
          <w:szCs w:val="22"/>
          <w:lang w:val="en-GB"/>
        </w:rPr>
        <w:t xml:space="preserve"> </w:t>
      </w:r>
      <w:r>
        <w:rPr>
          <w:rFonts w:asciiTheme="minorHAnsi" w:hAnsiTheme="minorHAnsi" w:cstheme="minorHAnsi"/>
          <w:color w:val="262626"/>
          <w:sz w:val="22"/>
          <w:szCs w:val="22"/>
          <w:lang w:val="en-GB"/>
        </w:rPr>
        <w:t xml:space="preserve"> </w:t>
      </w:r>
    </w:p>
    <w:p w14:paraId="085B13D1" w14:textId="77777777" w:rsidR="003E5C34" w:rsidRDefault="003E5C34" w:rsidP="003E5C34">
      <w:pPr>
        <w:rPr>
          <w:rFonts w:asciiTheme="minorHAnsi" w:hAnsiTheme="minorHAnsi" w:cstheme="minorHAnsi"/>
          <w:color w:val="262626"/>
          <w:sz w:val="22"/>
          <w:szCs w:val="22"/>
          <w:lang w:val="en-GB"/>
        </w:rPr>
      </w:pPr>
    </w:p>
    <w:p w14:paraId="2913F9E4" w14:textId="5E6A84A6" w:rsidR="003E5C34" w:rsidRDefault="003E5C34" w:rsidP="003E5C34">
      <w:pPr>
        <w:pStyle w:val="Liststycke"/>
        <w:numPr>
          <w:ilvl w:val="0"/>
          <w:numId w:val="5"/>
        </w:numPr>
        <w:pBdr>
          <w:bottom w:val="single" w:sz="12" w:space="1" w:color="auto"/>
        </w:pBdr>
        <w:rPr>
          <w:rFonts w:asciiTheme="minorHAnsi" w:hAnsiTheme="minorHAnsi" w:cstheme="minorHAnsi"/>
          <w:color w:val="262626"/>
          <w:sz w:val="22"/>
          <w:szCs w:val="22"/>
          <w:lang w:val="sv-SE"/>
        </w:rPr>
      </w:pPr>
      <w:r w:rsidRPr="0091489B">
        <w:rPr>
          <w:rFonts w:asciiTheme="minorHAnsi" w:hAnsiTheme="minorHAnsi" w:cstheme="minorHAnsi"/>
          <w:b/>
          <w:bCs/>
          <w:i/>
          <w:iCs/>
          <w:color w:val="262626"/>
          <w:sz w:val="22"/>
          <w:szCs w:val="22"/>
          <w:lang w:val="sv-SE"/>
        </w:rPr>
        <w:t xml:space="preserve">Påstående </w:t>
      </w:r>
      <w:r w:rsidRPr="0091489B">
        <w:rPr>
          <w:rFonts w:asciiTheme="minorHAnsi" w:hAnsiTheme="minorHAnsi" w:cstheme="minorHAnsi"/>
          <w:color w:val="262626"/>
          <w:sz w:val="22"/>
          <w:szCs w:val="22"/>
          <w:lang w:val="sv-SE"/>
        </w:rPr>
        <w:t>–</w:t>
      </w:r>
      <w:r w:rsidR="00BC2BC4">
        <w:rPr>
          <w:rFonts w:asciiTheme="minorHAnsi" w:hAnsiTheme="minorHAnsi" w:cstheme="minorHAnsi"/>
          <w:color w:val="262626"/>
          <w:sz w:val="22"/>
          <w:szCs w:val="22"/>
          <w:lang w:val="sv-SE"/>
        </w:rPr>
        <w:t xml:space="preserve"> </w:t>
      </w:r>
      <w:r>
        <w:rPr>
          <w:rFonts w:asciiTheme="minorHAnsi" w:hAnsiTheme="minorHAnsi" w:cstheme="minorHAnsi"/>
          <w:color w:val="262626"/>
          <w:sz w:val="22"/>
          <w:szCs w:val="22"/>
          <w:lang w:val="sv-SE"/>
        </w:rPr>
        <w:t>uttalande</w:t>
      </w:r>
      <w:r w:rsidRPr="0091489B">
        <w:rPr>
          <w:rFonts w:asciiTheme="minorHAnsi" w:hAnsiTheme="minorHAnsi" w:cstheme="minorHAnsi"/>
          <w:color w:val="262626"/>
          <w:sz w:val="22"/>
          <w:szCs w:val="22"/>
          <w:lang w:val="sv-SE"/>
        </w:rPr>
        <w:t xml:space="preserve"> som framförs a</w:t>
      </w:r>
      <w:r>
        <w:rPr>
          <w:rFonts w:asciiTheme="minorHAnsi" w:hAnsiTheme="minorHAnsi" w:cstheme="minorHAnsi"/>
          <w:color w:val="262626"/>
          <w:sz w:val="22"/>
          <w:szCs w:val="22"/>
          <w:lang w:val="sv-SE"/>
        </w:rPr>
        <w:t xml:space="preserve">v en marknadsförare eller för dennes räkning inom ramen för en marknadskommunikation och som hänför sig till en produkt, ett varumärke eller den verksamhet som bedrivs av en person, ett företag eller </w:t>
      </w:r>
      <w:r w:rsidR="00D93463">
        <w:rPr>
          <w:rFonts w:asciiTheme="minorHAnsi" w:hAnsiTheme="minorHAnsi" w:cstheme="minorHAnsi"/>
          <w:color w:val="262626"/>
          <w:sz w:val="22"/>
          <w:szCs w:val="22"/>
          <w:lang w:val="sv-SE"/>
        </w:rPr>
        <w:t xml:space="preserve">en </w:t>
      </w:r>
      <w:proofErr w:type="gramStart"/>
      <w:r w:rsidR="00D93463">
        <w:rPr>
          <w:rFonts w:asciiTheme="minorHAnsi" w:hAnsiTheme="minorHAnsi" w:cstheme="minorHAnsi"/>
          <w:color w:val="262626"/>
          <w:sz w:val="22"/>
          <w:szCs w:val="22"/>
          <w:lang w:val="sv-SE"/>
        </w:rPr>
        <w:t xml:space="preserve">organisation </w:t>
      </w:r>
      <w:r>
        <w:rPr>
          <w:rFonts w:asciiTheme="minorHAnsi" w:hAnsiTheme="minorHAnsi" w:cstheme="minorHAnsi"/>
          <w:color w:val="262626"/>
          <w:sz w:val="22"/>
          <w:szCs w:val="22"/>
          <w:lang w:val="sv-SE"/>
        </w:rPr>
        <w:t>;</w:t>
      </w:r>
      <w:proofErr w:type="gramEnd"/>
      <w:r>
        <w:rPr>
          <w:rFonts w:asciiTheme="minorHAnsi" w:hAnsiTheme="minorHAnsi" w:cstheme="minorHAnsi"/>
          <w:color w:val="262626"/>
          <w:sz w:val="22"/>
          <w:szCs w:val="22"/>
          <w:lang w:val="sv-SE"/>
        </w:rPr>
        <w:t xml:space="preserve"> det kan också gälla mål och målsättningar. Ett påstående kan avse produktegenskaper eller prestanda, pris och ekonomiska fördelar, hälsoeffekter eller miljöpåverkan </w:t>
      </w:r>
      <w:proofErr w:type="gramStart"/>
      <w:r>
        <w:rPr>
          <w:rFonts w:asciiTheme="minorHAnsi" w:hAnsiTheme="minorHAnsi" w:cstheme="minorHAnsi"/>
          <w:color w:val="262626"/>
          <w:sz w:val="22"/>
          <w:szCs w:val="22"/>
          <w:lang w:val="sv-SE"/>
        </w:rPr>
        <w:t xml:space="preserve">m </w:t>
      </w:r>
      <w:proofErr w:type="spellStart"/>
      <w:r>
        <w:rPr>
          <w:rFonts w:asciiTheme="minorHAnsi" w:hAnsiTheme="minorHAnsi" w:cstheme="minorHAnsi"/>
          <w:color w:val="262626"/>
          <w:sz w:val="22"/>
          <w:szCs w:val="22"/>
          <w:lang w:val="sv-SE"/>
        </w:rPr>
        <w:t>m</w:t>
      </w:r>
      <w:proofErr w:type="spellEnd"/>
      <w:r>
        <w:rPr>
          <w:rFonts w:asciiTheme="minorHAnsi" w:hAnsiTheme="minorHAnsi" w:cstheme="minorHAnsi"/>
          <w:color w:val="262626"/>
          <w:sz w:val="22"/>
          <w:szCs w:val="22"/>
          <w:lang w:val="sv-SE"/>
        </w:rPr>
        <w:t>.</w:t>
      </w:r>
      <w:proofErr w:type="gramEnd"/>
      <w:r>
        <w:rPr>
          <w:rFonts w:asciiTheme="minorHAnsi" w:hAnsiTheme="minorHAnsi" w:cstheme="minorHAnsi"/>
          <w:color w:val="262626"/>
          <w:sz w:val="22"/>
          <w:szCs w:val="22"/>
          <w:lang w:val="sv-SE"/>
        </w:rPr>
        <w:t xml:space="preserve"> Ett påstående kan vara uttryckligt eller underförstått. Alla sätt</w:t>
      </w:r>
      <w:r w:rsidR="00BC2BC4">
        <w:rPr>
          <w:rFonts w:asciiTheme="minorHAnsi" w:hAnsiTheme="minorHAnsi" w:cstheme="minorHAnsi"/>
          <w:color w:val="262626"/>
          <w:sz w:val="22"/>
          <w:szCs w:val="22"/>
          <w:lang w:val="sv-SE"/>
        </w:rPr>
        <w:t xml:space="preserve"> </w:t>
      </w:r>
      <w:r>
        <w:rPr>
          <w:rFonts w:asciiTheme="minorHAnsi" w:hAnsiTheme="minorHAnsi" w:cstheme="minorHAnsi"/>
          <w:color w:val="262626"/>
          <w:sz w:val="22"/>
          <w:szCs w:val="22"/>
          <w:lang w:val="sv-SE"/>
        </w:rPr>
        <w:t>att framföra ett meddelande kan användas</w:t>
      </w:r>
      <w:r w:rsidR="00BC2BC4">
        <w:rPr>
          <w:rFonts w:asciiTheme="minorHAnsi" w:hAnsiTheme="minorHAnsi" w:cstheme="minorHAnsi"/>
          <w:color w:val="262626"/>
          <w:sz w:val="22"/>
          <w:szCs w:val="22"/>
          <w:lang w:val="sv-SE"/>
        </w:rPr>
        <w:t xml:space="preserve"> </w:t>
      </w:r>
      <w:r w:rsidR="00C04250">
        <w:rPr>
          <w:rFonts w:asciiTheme="minorHAnsi" w:hAnsiTheme="minorHAnsi" w:cstheme="minorHAnsi"/>
          <w:color w:val="262626"/>
          <w:sz w:val="22"/>
          <w:szCs w:val="22"/>
          <w:lang w:val="sv-SE"/>
        </w:rPr>
        <w:t xml:space="preserve">för </w:t>
      </w:r>
      <w:r>
        <w:rPr>
          <w:rFonts w:asciiTheme="minorHAnsi" w:hAnsiTheme="minorHAnsi" w:cstheme="minorHAnsi"/>
          <w:color w:val="262626"/>
          <w:sz w:val="22"/>
          <w:szCs w:val="22"/>
          <w:lang w:val="sv-SE"/>
        </w:rPr>
        <w:t xml:space="preserve">att göra ett påstående – </w:t>
      </w:r>
      <w:r w:rsidR="00372606">
        <w:rPr>
          <w:rFonts w:asciiTheme="minorHAnsi" w:hAnsiTheme="minorHAnsi" w:cstheme="minorHAnsi"/>
          <w:color w:val="262626"/>
          <w:sz w:val="22"/>
          <w:szCs w:val="22"/>
          <w:lang w:val="sv-SE"/>
        </w:rPr>
        <w:t xml:space="preserve">inbegripet </w:t>
      </w:r>
      <w:r>
        <w:rPr>
          <w:rFonts w:asciiTheme="minorHAnsi" w:hAnsiTheme="minorHAnsi" w:cstheme="minorHAnsi"/>
          <w:color w:val="262626"/>
          <w:sz w:val="22"/>
          <w:szCs w:val="22"/>
          <w:lang w:val="sv-SE"/>
        </w:rPr>
        <w:t xml:space="preserve">alla former av text, bild, färg eller ljud och varje kombination av dessa och oavsett media. Påståenden kan också inrymmas i en logo, i egen märkning, tecken och andra figurer. Det samlade intrycket av de olika inslag som förekommer i marknadskommunikationen bestämmer hur ett påstående </w:t>
      </w:r>
      <w:r w:rsidR="00372606">
        <w:rPr>
          <w:rFonts w:asciiTheme="minorHAnsi" w:hAnsiTheme="minorHAnsi" w:cstheme="minorHAnsi"/>
          <w:color w:val="262626"/>
          <w:sz w:val="22"/>
          <w:szCs w:val="22"/>
          <w:lang w:val="sv-SE"/>
        </w:rPr>
        <w:t xml:space="preserve">ska </w:t>
      </w:r>
      <w:r>
        <w:rPr>
          <w:rFonts w:asciiTheme="minorHAnsi" w:hAnsiTheme="minorHAnsi" w:cstheme="minorHAnsi"/>
          <w:color w:val="262626"/>
          <w:sz w:val="22"/>
          <w:szCs w:val="22"/>
          <w:lang w:val="sv-SE"/>
        </w:rPr>
        <w:t>tolkas</w:t>
      </w:r>
      <w:r w:rsidR="00372606">
        <w:rPr>
          <w:rFonts w:asciiTheme="minorHAnsi" w:hAnsiTheme="minorHAnsi" w:cstheme="minorHAnsi"/>
          <w:color w:val="262626"/>
          <w:sz w:val="22"/>
          <w:szCs w:val="22"/>
          <w:lang w:val="sv-SE"/>
        </w:rPr>
        <w:t xml:space="preserve"> och således vilken innebörd det har.</w:t>
      </w:r>
      <w:r>
        <w:rPr>
          <w:rFonts w:asciiTheme="minorHAnsi" w:hAnsiTheme="minorHAnsi" w:cstheme="minorHAnsi"/>
          <w:color w:val="262626"/>
          <w:sz w:val="22"/>
          <w:szCs w:val="22"/>
          <w:lang w:val="sv-SE"/>
        </w:rPr>
        <w:t>;</w:t>
      </w:r>
    </w:p>
    <w:p w14:paraId="7E6665CF" w14:textId="77777777" w:rsidR="003E5C34" w:rsidRPr="00A7678B" w:rsidRDefault="003E5C34" w:rsidP="003E5C34">
      <w:pPr>
        <w:pBdr>
          <w:bottom w:val="single" w:sz="12" w:space="1" w:color="auto"/>
        </w:pBdr>
        <w:rPr>
          <w:rFonts w:asciiTheme="minorHAnsi" w:hAnsiTheme="minorHAnsi" w:cstheme="minorHAnsi"/>
          <w:color w:val="262626"/>
          <w:sz w:val="22"/>
          <w:szCs w:val="22"/>
          <w:lang w:val="sv-SE"/>
        </w:rPr>
      </w:pPr>
    </w:p>
    <w:p w14:paraId="395CA911" w14:textId="45104027" w:rsidR="00A46D45" w:rsidRDefault="00A46D45">
      <w:pPr>
        <w:spacing w:after="160" w:line="259" w:lineRule="auto"/>
        <w:rPr>
          <w:rFonts w:asciiTheme="minorHAnsi" w:hAnsiTheme="minorHAnsi" w:cstheme="minorHAnsi"/>
          <w:b/>
          <w:bCs/>
          <w:sz w:val="22"/>
          <w:szCs w:val="28"/>
          <w:lang w:val="sv-SE"/>
        </w:rPr>
      </w:pPr>
      <w:r>
        <w:rPr>
          <w:rFonts w:asciiTheme="minorHAnsi" w:hAnsiTheme="minorHAnsi" w:cstheme="minorHAnsi"/>
          <w:b/>
          <w:bCs/>
          <w:sz w:val="22"/>
          <w:szCs w:val="28"/>
          <w:lang w:val="sv-SE"/>
        </w:rPr>
        <w:br w:type="page"/>
      </w:r>
    </w:p>
    <w:p w14:paraId="1B79E413" w14:textId="77777777" w:rsidR="003E5C34" w:rsidRDefault="003E5C34" w:rsidP="003E5C34">
      <w:pPr>
        <w:pStyle w:val="Liststycke"/>
        <w:rPr>
          <w:rFonts w:asciiTheme="minorHAnsi" w:hAnsiTheme="minorHAnsi" w:cstheme="minorHAnsi"/>
          <w:b/>
          <w:bCs/>
          <w:sz w:val="22"/>
          <w:szCs w:val="28"/>
          <w:lang w:val="sv-SE"/>
        </w:rPr>
      </w:pPr>
    </w:p>
    <w:p w14:paraId="4C1D7D5E" w14:textId="77777777" w:rsidR="00D859C6" w:rsidRPr="00C84FDC" w:rsidRDefault="00D859C6" w:rsidP="003E5C34">
      <w:pPr>
        <w:pStyle w:val="Liststycke"/>
        <w:rPr>
          <w:rFonts w:asciiTheme="minorHAnsi" w:hAnsiTheme="minorHAnsi" w:cstheme="minorHAnsi"/>
          <w:b/>
          <w:bCs/>
          <w:sz w:val="22"/>
          <w:szCs w:val="28"/>
          <w:lang w:val="sv-SE"/>
        </w:rPr>
      </w:pPr>
    </w:p>
    <w:p w14:paraId="32CEB630" w14:textId="77777777" w:rsidR="003E5C34" w:rsidRPr="00095BB4" w:rsidRDefault="003E5C34" w:rsidP="003E5C34">
      <w:pPr>
        <w:pStyle w:val="Liststycke"/>
        <w:numPr>
          <w:ilvl w:val="0"/>
          <w:numId w:val="5"/>
        </w:numPr>
        <w:spacing w:after="160" w:line="278" w:lineRule="auto"/>
        <w:rPr>
          <w:rFonts w:asciiTheme="minorHAnsi" w:hAnsiTheme="minorHAnsi" w:cstheme="minorHAnsi"/>
          <w:sz w:val="22"/>
          <w:szCs w:val="28"/>
        </w:rPr>
      </w:pPr>
      <w:r w:rsidRPr="00095BB4">
        <w:rPr>
          <w:rFonts w:asciiTheme="minorHAnsi" w:hAnsiTheme="minorHAnsi" w:cstheme="minorHAnsi"/>
          <w:b/>
          <w:bCs/>
          <w:sz w:val="22"/>
          <w:szCs w:val="28"/>
        </w:rPr>
        <w:t>“consumer”</w:t>
      </w:r>
      <w:r w:rsidRPr="00095BB4">
        <w:rPr>
          <w:rFonts w:asciiTheme="minorHAnsi" w:hAnsiTheme="minorHAnsi" w:cstheme="minorHAnsi"/>
          <w:sz w:val="22"/>
          <w:szCs w:val="28"/>
        </w:rPr>
        <w:t xml:space="preserve"> means any person who can reasonably be expected to be affected by marketing communications, whether as a private individual or as a commercial customer or user</w:t>
      </w:r>
    </w:p>
    <w:p w14:paraId="3F300E14" w14:textId="57553B1D" w:rsidR="003E5C34" w:rsidRDefault="003E5C34" w:rsidP="003E5C34">
      <w:pPr>
        <w:rPr>
          <w:rFonts w:asciiTheme="minorHAnsi" w:hAnsiTheme="minorHAnsi" w:cstheme="minorHAnsi"/>
          <w:color w:val="262626"/>
          <w:sz w:val="24"/>
        </w:rPr>
      </w:pPr>
      <w:r w:rsidRPr="00095BB4">
        <w:rPr>
          <w:rFonts w:asciiTheme="minorHAnsi" w:hAnsiTheme="minorHAnsi" w:cstheme="minorHAnsi"/>
          <w:color w:val="262626"/>
          <w:sz w:val="24"/>
        </w:rPr>
        <w:t>_______________________</w:t>
      </w:r>
      <w:r w:rsidR="00BC2BC4">
        <w:rPr>
          <w:rFonts w:asciiTheme="minorHAnsi" w:hAnsiTheme="minorHAnsi" w:cstheme="minorHAnsi"/>
          <w:color w:val="262626"/>
          <w:sz w:val="24"/>
        </w:rPr>
        <w:t xml:space="preserve"> </w:t>
      </w:r>
    </w:p>
    <w:p w14:paraId="3198E969" w14:textId="77777777" w:rsidR="003E5C34" w:rsidRPr="00095BB4" w:rsidRDefault="003E5C34" w:rsidP="003E5C34">
      <w:pPr>
        <w:rPr>
          <w:rFonts w:asciiTheme="minorHAnsi" w:hAnsiTheme="minorHAnsi" w:cstheme="minorHAnsi"/>
          <w:color w:val="262626"/>
          <w:sz w:val="24"/>
        </w:rPr>
      </w:pPr>
    </w:p>
    <w:p w14:paraId="523F3A4F" w14:textId="03FB3220" w:rsidR="003E5C34" w:rsidRDefault="003E5C34" w:rsidP="003E5C34">
      <w:pPr>
        <w:pStyle w:val="Liststycke"/>
        <w:numPr>
          <w:ilvl w:val="0"/>
          <w:numId w:val="4"/>
        </w:numPr>
        <w:pBdr>
          <w:bottom w:val="single" w:sz="12" w:space="1" w:color="auto"/>
        </w:pBdr>
        <w:spacing w:after="160" w:line="240" w:lineRule="auto"/>
        <w:rPr>
          <w:rFonts w:asciiTheme="minorHAnsi" w:hAnsiTheme="minorHAnsi" w:cstheme="minorHAnsi"/>
          <w:sz w:val="22"/>
          <w:szCs w:val="28"/>
          <w:lang w:val="sv-SE"/>
        </w:rPr>
      </w:pPr>
      <w:r w:rsidRPr="00095BB4">
        <w:rPr>
          <w:rFonts w:asciiTheme="minorHAnsi" w:hAnsiTheme="minorHAnsi" w:cstheme="minorHAnsi"/>
          <w:b/>
          <w:bCs/>
          <w:i/>
          <w:iCs/>
          <w:sz w:val="22"/>
          <w:szCs w:val="28"/>
          <w:lang w:val="sv-SE"/>
        </w:rPr>
        <w:t>Konsument</w:t>
      </w:r>
      <w:r w:rsidRPr="00095BB4">
        <w:rPr>
          <w:rFonts w:asciiTheme="minorHAnsi" w:hAnsiTheme="minorHAnsi" w:cstheme="minorHAnsi"/>
          <w:i/>
          <w:iCs/>
          <w:sz w:val="22"/>
          <w:szCs w:val="28"/>
          <w:lang w:val="sv-SE"/>
        </w:rPr>
        <w:t xml:space="preserve"> </w:t>
      </w:r>
      <w:r w:rsidRPr="00095BB4">
        <w:rPr>
          <w:rFonts w:asciiTheme="minorHAnsi" w:hAnsiTheme="minorHAnsi" w:cstheme="minorHAnsi"/>
          <w:sz w:val="22"/>
          <w:szCs w:val="28"/>
          <w:lang w:val="sv-SE"/>
        </w:rPr>
        <w:t xml:space="preserve">– var och en som rimligen kan antas vara berörd av marknadskommunikationen </w:t>
      </w:r>
      <w:proofErr w:type="gramStart"/>
      <w:r w:rsidRPr="00095BB4">
        <w:rPr>
          <w:rFonts w:asciiTheme="minorHAnsi" w:hAnsiTheme="minorHAnsi" w:cstheme="minorHAnsi"/>
          <w:sz w:val="22"/>
          <w:szCs w:val="28"/>
          <w:lang w:val="sv-SE"/>
        </w:rPr>
        <w:t>ifråga</w:t>
      </w:r>
      <w:proofErr w:type="gramEnd"/>
      <w:r w:rsidRPr="00095BB4">
        <w:rPr>
          <w:rFonts w:asciiTheme="minorHAnsi" w:hAnsiTheme="minorHAnsi" w:cstheme="minorHAnsi"/>
          <w:sz w:val="22"/>
          <w:szCs w:val="28"/>
          <w:lang w:val="sv-SE"/>
        </w:rPr>
        <w:t>,</w:t>
      </w:r>
      <w:r w:rsidR="00BC2BC4">
        <w:rPr>
          <w:rFonts w:asciiTheme="minorHAnsi" w:hAnsiTheme="minorHAnsi" w:cstheme="minorHAnsi"/>
          <w:sz w:val="22"/>
          <w:szCs w:val="28"/>
          <w:lang w:val="sv-SE"/>
        </w:rPr>
        <w:t xml:space="preserve"> </w:t>
      </w:r>
      <w:r w:rsidR="00C04250">
        <w:rPr>
          <w:rFonts w:asciiTheme="minorHAnsi" w:hAnsiTheme="minorHAnsi" w:cstheme="minorHAnsi"/>
          <w:sz w:val="22"/>
          <w:szCs w:val="28"/>
          <w:lang w:val="sv-SE"/>
        </w:rPr>
        <w:t xml:space="preserve">oavsett </w:t>
      </w:r>
      <w:r w:rsidRPr="00095BB4">
        <w:rPr>
          <w:rFonts w:asciiTheme="minorHAnsi" w:hAnsiTheme="minorHAnsi" w:cstheme="minorHAnsi"/>
          <w:sz w:val="22"/>
          <w:szCs w:val="28"/>
          <w:lang w:val="sv-SE"/>
        </w:rPr>
        <w:t>vederbörande är slutlig konsument eller kund i näringsverksamhet;</w:t>
      </w:r>
    </w:p>
    <w:p w14:paraId="5EACC862" w14:textId="77777777" w:rsidR="003E5C34" w:rsidRPr="00095BB4" w:rsidRDefault="003E5C34" w:rsidP="003E5C34">
      <w:pPr>
        <w:pBdr>
          <w:bottom w:val="single" w:sz="12" w:space="1" w:color="auto"/>
        </w:pBdr>
        <w:spacing w:after="160" w:line="240" w:lineRule="auto"/>
        <w:rPr>
          <w:rFonts w:asciiTheme="minorHAnsi" w:hAnsiTheme="minorHAnsi" w:cstheme="minorHAnsi"/>
          <w:sz w:val="22"/>
          <w:szCs w:val="28"/>
          <w:lang w:val="sv-SE"/>
        </w:rPr>
      </w:pPr>
    </w:p>
    <w:p w14:paraId="25902FB8" w14:textId="77777777" w:rsidR="003E5C34" w:rsidRPr="00C84FDC" w:rsidRDefault="003E5C34" w:rsidP="003E5C34">
      <w:pPr>
        <w:pStyle w:val="Liststycke"/>
        <w:rPr>
          <w:rFonts w:asciiTheme="minorHAnsi" w:hAnsiTheme="minorHAnsi" w:cstheme="minorHAnsi"/>
          <w:b/>
          <w:bCs/>
          <w:sz w:val="22"/>
          <w:szCs w:val="28"/>
          <w:lang w:val="sv-SE"/>
        </w:rPr>
      </w:pPr>
    </w:p>
    <w:p w14:paraId="278370B3" w14:textId="77777777" w:rsidR="003E5C34" w:rsidRPr="009C29CF" w:rsidRDefault="003E5C34" w:rsidP="003E5C34">
      <w:pPr>
        <w:pStyle w:val="Liststycke"/>
        <w:numPr>
          <w:ilvl w:val="0"/>
          <w:numId w:val="4"/>
        </w:numPr>
        <w:spacing w:after="160" w:line="278" w:lineRule="auto"/>
        <w:rPr>
          <w:rFonts w:asciiTheme="minorHAnsi" w:hAnsiTheme="minorHAnsi" w:cstheme="minorHAnsi"/>
          <w:sz w:val="22"/>
          <w:szCs w:val="28"/>
        </w:rPr>
      </w:pPr>
      <w:r w:rsidRPr="009C29CF">
        <w:rPr>
          <w:rFonts w:asciiTheme="minorHAnsi" w:hAnsiTheme="minorHAnsi" w:cstheme="minorHAnsi"/>
          <w:b/>
          <w:bCs/>
          <w:sz w:val="22"/>
          <w:szCs w:val="28"/>
        </w:rPr>
        <w:t>“</w:t>
      </w:r>
      <w:proofErr w:type="gramStart"/>
      <w:r w:rsidRPr="009C29CF">
        <w:rPr>
          <w:rFonts w:asciiTheme="minorHAnsi" w:hAnsiTheme="minorHAnsi" w:cstheme="minorHAnsi"/>
          <w:b/>
          <w:bCs/>
          <w:sz w:val="22"/>
          <w:szCs w:val="28"/>
        </w:rPr>
        <w:t>data</w:t>
      </w:r>
      <w:proofErr w:type="gramEnd"/>
      <w:r w:rsidRPr="009C29CF">
        <w:rPr>
          <w:rFonts w:asciiTheme="minorHAnsi" w:hAnsiTheme="minorHAnsi" w:cstheme="minorHAnsi"/>
          <w:b/>
          <w:bCs/>
          <w:sz w:val="22"/>
          <w:szCs w:val="28"/>
        </w:rPr>
        <w:t xml:space="preserve"> driven marketing”</w:t>
      </w:r>
      <w:r w:rsidRPr="009C29CF">
        <w:rPr>
          <w:rFonts w:asciiTheme="minorHAnsi" w:hAnsiTheme="minorHAnsi" w:cstheme="minorHAnsi"/>
          <w:sz w:val="22"/>
          <w:szCs w:val="28"/>
        </w:rPr>
        <w:t xml:space="preserve"> is the communication, by whatever means, of advertising or marketing material based on the processing of data (personal or non-personal) acquired through direct interactions with individuals or through third parties to gain insights on, for example, customer interests, trends and </w:t>
      </w:r>
      <w:proofErr w:type="spellStart"/>
      <w:r w:rsidRPr="009C29CF">
        <w:rPr>
          <w:rFonts w:asciiTheme="minorHAnsi" w:hAnsiTheme="minorHAnsi" w:cstheme="minorHAnsi"/>
          <w:sz w:val="22"/>
          <w:szCs w:val="28"/>
        </w:rPr>
        <w:t>behaviour</w:t>
      </w:r>
      <w:proofErr w:type="spellEnd"/>
    </w:p>
    <w:p w14:paraId="7887481C" w14:textId="77777777" w:rsidR="003E5C34" w:rsidRPr="009C29CF" w:rsidRDefault="003E5C34" w:rsidP="003E5C34">
      <w:pPr>
        <w:pStyle w:val="Liststycke"/>
        <w:rPr>
          <w:rFonts w:asciiTheme="minorHAnsi" w:hAnsiTheme="minorHAnsi" w:cstheme="minorHAnsi"/>
          <w:sz w:val="22"/>
          <w:szCs w:val="28"/>
        </w:rPr>
      </w:pPr>
    </w:p>
    <w:p w14:paraId="78E64624" w14:textId="77777777" w:rsidR="003E5C34" w:rsidRPr="009C29CF" w:rsidRDefault="003E5C34" w:rsidP="003E5C34">
      <w:pPr>
        <w:spacing w:after="160" w:line="278" w:lineRule="auto"/>
        <w:rPr>
          <w:rFonts w:asciiTheme="minorHAnsi" w:hAnsiTheme="minorHAnsi" w:cstheme="minorHAnsi"/>
          <w:sz w:val="22"/>
          <w:szCs w:val="28"/>
        </w:rPr>
      </w:pPr>
      <w:r w:rsidRPr="009C29CF">
        <w:rPr>
          <w:rFonts w:asciiTheme="minorHAnsi" w:hAnsiTheme="minorHAnsi" w:cstheme="minorHAnsi"/>
          <w:sz w:val="22"/>
          <w:szCs w:val="28"/>
        </w:rPr>
        <w:t xml:space="preserve">________________________ </w:t>
      </w:r>
    </w:p>
    <w:p w14:paraId="351DC98A" w14:textId="77777777" w:rsidR="003E5C34" w:rsidRPr="009C29CF" w:rsidRDefault="003E5C34" w:rsidP="003E5C34">
      <w:pPr>
        <w:spacing w:after="160" w:line="278" w:lineRule="auto"/>
        <w:rPr>
          <w:rFonts w:asciiTheme="minorHAnsi" w:hAnsiTheme="minorHAnsi" w:cstheme="minorHAnsi"/>
          <w:sz w:val="22"/>
          <w:szCs w:val="28"/>
        </w:rPr>
      </w:pPr>
    </w:p>
    <w:p w14:paraId="52C993B7" w14:textId="528E7180" w:rsidR="003E5C34" w:rsidRPr="009C29CF" w:rsidRDefault="003E5C34" w:rsidP="003E5C34">
      <w:pPr>
        <w:pStyle w:val="Liststycke"/>
        <w:numPr>
          <w:ilvl w:val="0"/>
          <w:numId w:val="6"/>
        </w:numPr>
        <w:spacing w:after="160" w:line="278" w:lineRule="auto"/>
        <w:rPr>
          <w:rFonts w:asciiTheme="minorHAnsi" w:hAnsiTheme="minorHAnsi" w:cstheme="minorHAnsi"/>
          <w:sz w:val="22"/>
          <w:szCs w:val="28"/>
          <w:lang w:val="sv-SE"/>
        </w:rPr>
      </w:pPr>
      <w:bookmarkStart w:id="1" w:name="_Hlk176439852"/>
      <w:r w:rsidRPr="009C29CF">
        <w:rPr>
          <w:rFonts w:asciiTheme="minorHAnsi" w:hAnsiTheme="minorHAnsi" w:cstheme="minorHAnsi"/>
          <w:b/>
          <w:bCs/>
          <w:i/>
          <w:iCs/>
          <w:sz w:val="22"/>
          <w:szCs w:val="28"/>
          <w:lang w:val="sv-SE"/>
        </w:rPr>
        <w:t>Datadriven marknadsföring</w:t>
      </w:r>
      <w:r w:rsidRPr="009C29CF">
        <w:rPr>
          <w:rFonts w:asciiTheme="minorHAnsi" w:hAnsiTheme="minorHAnsi" w:cstheme="minorHAnsi"/>
          <w:sz w:val="22"/>
          <w:szCs w:val="28"/>
          <w:lang w:val="sv-SE"/>
        </w:rPr>
        <w:t xml:space="preserve"> –</w:t>
      </w:r>
      <w:r w:rsidR="00BC2BC4">
        <w:rPr>
          <w:rFonts w:asciiTheme="minorHAnsi" w:hAnsiTheme="minorHAnsi" w:cstheme="minorHAnsi"/>
          <w:sz w:val="22"/>
          <w:szCs w:val="28"/>
          <w:lang w:val="sv-SE"/>
        </w:rPr>
        <w:t xml:space="preserve"> </w:t>
      </w:r>
      <w:r w:rsidRPr="009C29CF">
        <w:rPr>
          <w:rFonts w:asciiTheme="minorHAnsi" w:hAnsiTheme="minorHAnsi" w:cstheme="minorHAnsi"/>
          <w:sz w:val="22"/>
          <w:szCs w:val="28"/>
          <w:lang w:val="sv-SE"/>
        </w:rPr>
        <w:t>kommunikation</w:t>
      </w:r>
      <w:r w:rsidR="00D93463">
        <w:rPr>
          <w:rFonts w:asciiTheme="minorHAnsi" w:hAnsiTheme="minorHAnsi" w:cstheme="minorHAnsi"/>
          <w:sz w:val="22"/>
          <w:szCs w:val="28"/>
          <w:lang w:val="sv-SE"/>
        </w:rPr>
        <w:t>, oavsett tillvägagångssätt,</w:t>
      </w:r>
      <w:r w:rsidR="00BC2BC4">
        <w:rPr>
          <w:rFonts w:asciiTheme="minorHAnsi" w:hAnsiTheme="minorHAnsi" w:cstheme="minorHAnsi"/>
          <w:sz w:val="22"/>
          <w:szCs w:val="28"/>
          <w:lang w:val="sv-SE"/>
        </w:rPr>
        <w:t xml:space="preserve"> </w:t>
      </w:r>
      <w:r w:rsidRPr="009C29CF">
        <w:rPr>
          <w:rFonts w:asciiTheme="minorHAnsi" w:hAnsiTheme="minorHAnsi" w:cstheme="minorHAnsi"/>
          <w:sz w:val="22"/>
          <w:szCs w:val="28"/>
          <w:lang w:val="sv-SE"/>
        </w:rPr>
        <w:t>av reklam eller</w:t>
      </w:r>
      <w:r>
        <w:rPr>
          <w:rFonts w:asciiTheme="minorHAnsi" w:hAnsiTheme="minorHAnsi" w:cstheme="minorHAnsi"/>
          <w:sz w:val="22"/>
          <w:szCs w:val="28"/>
          <w:lang w:val="sv-SE"/>
        </w:rPr>
        <w:t xml:space="preserve"> </w:t>
      </w:r>
      <w:r w:rsidRPr="009C29CF">
        <w:rPr>
          <w:rFonts w:asciiTheme="minorHAnsi" w:hAnsiTheme="minorHAnsi" w:cstheme="minorHAnsi"/>
          <w:sz w:val="22"/>
          <w:szCs w:val="28"/>
          <w:lang w:val="sv-SE"/>
        </w:rPr>
        <w:t>annat marknadsföringsmaterial som baseras på behandling av personuppgifter eller andra data vilka inhämtats genom direkt interaktion med individer eller via tredjeparter för att få insikter</w:t>
      </w:r>
      <w:r w:rsidR="00BC2BC4">
        <w:rPr>
          <w:rFonts w:asciiTheme="minorHAnsi" w:hAnsiTheme="minorHAnsi" w:cstheme="minorHAnsi"/>
          <w:sz w:val="22"/>
          <w:szCs w:val="28"/>
          <w:lang w:val="sv-SE"/>
        </w:rPr>
        <w:t xml:space="preserve"> </w:t>
      </w:r>
      <w:r w:rsidR="00C04250">
        <w:rPr>
          <w:rFonts w:asciiTheme="minorHAnsi" w:hAnsiTheme="minorHAnsi" w:cstheme="minorHAnsi"/>
          <w:sz w:val="22"/>
          <w:szCs w:val="28"/>
          <w:lang w:val="sv-SE"/>
        </w:rPr>
        <w:t xml:space="preserve">om exempelvis </w:t>
      </w:r>
      <w:r w:rsidRPr="009C29CF">
        <w:rPr>
          <w:rFonts w:asciiTheme="minorHAnsi" w:hAnsiTheme="minorHAnsi" w:cstheme="minorHAnsi"/>
          <w:sz w:val="22"/>
          <w:szCs w:val="28"/>
          <w:lang w:val="sv-SE"/>
        </w:rPr>
        <w:t>kunders intressen, trender och beteenden;</w:t>
      </w:r>
    </w:p>
    <w:bookmarkEnd w:id="1"/>
    <w:p w14:paraId="1A34B27E" w14:textId="77777777" w:rsidR="003E5C34" w:rsidRDefault="003E5C34" w:rsidP="003E5C34">
      <w:pPr>
        <w:pBdr>
          <w:bottom w:val="single" w:sz="12" w:space="1" w:color="auto"/>
        </w:pBdr>
        <w:spacing w:after="160" w:line="278" w:lineRule="auto"/>
        <w:rPr>
          <w:lang w:val="sv-SE"/>
        </w:rPr>
      </w:pPr>
    </w:p>
    <w:p w14:paraId="72B04B89" w14:textId="77777777" w:rsidR="003E5C34" w:rsidRDefault="003E5C34" w:rsidP="003E5C34">
      <w:pPr>
        <w:spacing w:after="160" w:line="278" w:lineRule="auto"/>
        <w:rPr>
          <w:lang w:val="sv-SE"/>
        </w:rPr>
      </w:pPr>
    </w:p>
    <w:p w14:paraId="704EB6B6" w14:textId="1E3EB15E" w:rsidR="003E5C34" w:rsidRPr="00FF5492" w:rsidRDefault="003E5C34" w:rsidP="003E5C34">
      <w:pPr>
        <w:pStyle w:val="Liststycke"/>
        <w:numPr>
          <w:ilvl w:val="0"/>
          <w:numId w:val="6"/>
        </w:numPr>
        <w:spacing w:after="160" w:line="278" w:lineRule="auto"/>
        <w:rPr>
          <w:rFonts w:asciiTheme="minorHAnsi" w:hAnsiTheme="minorHAnsi" w:cstheme="minorHAnsi"/>
          <w:sz w:val="22"/>
          <w:szCs w:val="28"/>
        </w:rPr>
      </w:pPr>
      <w:r w:rsidRPr="00FF5492">
        <w:rPr>
          <w:rFonts w:asciiTheme="minorHAnsi" w:hAnsiTheme="minorHAnsi" w:cstheme="minorHAnsi"/>
          <w:b/>
          <w:bCs/>
          <w:sz w:val="22"/>
          <w:szCs w:val="28"/>
        </w:rPr>
        <w:t>“</w:t>
      </w:r>
      <w:proofErr w:type="gramStart"/>
      <w:r w:rsidRPr="00FF5492">
        <w:rPr>
          <w:rFonts w:asciiTheme="minorHAnsi" w:hAnsiTheme="minorHAnsi" w:cstheme="minorHAnsi"/>
          <w:b/>
          <w:bCs/>
          <w:sz w:val="22"/>
          <w:szCs w:val="28"/>
        </w:rPr>
        <w:t>digital</w:t>
      </w:r>
      <w:proofErr w:type="gramEnd"/>
      <w:r w:rsidRPr="00FF5492">
        <w:rPr>
          <w:rFonts w:asciiTheme="minorHAnsi" w:hAnsiTheme="minorHAnsi" w:cstheme="minorHAnsi"/>
          <w:b/>
          <w:bCs/>
          <w:sz w:val="22"/>
          <w:szCs w:val="28"/>
        </w:rPr>
        <w:t xml:space="preserve"> interactive media”</w:t>
      </w:r>
      <w:r w:rsidRPr="00FF5492">
        <w:rPr>
          <w:rFonts w:asciiTheme="minorHAnsi" w:hAnsiTheme="minorHAnsi" w:cstheme="minorHAnsi"/>
          <w:sz w:val="22"/>
          <w:szCs w:val="28"/>
        </w:rPr>
        <w:t xml:space="preserve"> refers to the full range of media, platforms and tracking technologies, including mobile, video, addressable TV, social media, Internet of Things (IoT)</w:t>
      </w:r>
      <w:r w:rsidR="00CB6E18">
        <w:rPr>
          <w:rStyle w:val="Fotnotsreferens"/>
          <w:rFonts w:asciiTheme="minorHAnsi" w:hAnsiTheme="minorHAnsi" w:cstheme="minorHAnsi"/>
          <w:sz w:val="22"/>
          <w:szCs w:val="28"/>
        </w:rPr>
        <w:footnoteReference w:id="2"/>
      </w:r>
      <w:r w:rsidRPr="00FF5492">
        <w:rPr>
          <w:rFonts w:asciiTheme="minorHAnsi" w:hAnsiTheme="minorHAnsi" w:cstheme="minorHAnsi"/>
          <w:sz w:val="22"/>
          <w:szCs w:val="28"/>
        </w:rPr>
        <w:t xml:space="preserve">, wearables, and cross-device tracking, AI and associated algorithms </w:t>
      </w:r>
    </w:p>
    <w:p w14:paraId="16C44C58" w14:textId="77777777" w:rsidR="003E5C34" w:rsidRDefault="003E5C34" w:rsidP="003E5C34">
      <w:pPr>
        <w:spacing w:after="160" w:line="278" w:lineRule="auto"/>
        <w:rPr>
          <w:rFonts w:asciiTheme="minorHAnsi" w:hAnsiTheme="minorHAnsi" w:cstheme="minorHAnsi"/>
          <w:sz w:val="22"/>
          <w:szCs w:val="28"/>
        </w:rPr>
      </w:pPr>
      <w:r w:rsidRPr="00FF5492">
        <w:rPr>
          <w:rFonts w:asciiTheme="minorHAnsi" w:hAnsiTheme="minorHAnsi" w:cstheme="minorHAnsi"/>
          <w:sz w:val="22"/>
          <w:szCs w:val="28"/>
        </w:rPr>
        <w:t xml:space="preserve">__________________________ </w:t>
      </w:r>
    </w:p>
    <w:p w14:paraId="4F445E1D" w14:textId="0335E501" w:rsidR="003E5C34" w:rsidRPr="00B743DB" w:rsidRDefault="003E5C34" w:rsidP="003E5C34">
      <w:pPr>
        <w:pStyle w:val="Liststycke"/>
        <w:numPr>
          <w:ilvl w:val="0"/>
          <w:numId w:val="7"/>
        </w:numPr>
        <w:autoSpaceDE w:val="0"/>
        <w:autoSpaceDN w:val="0"/>
        <w:adjustRightInd w:val="0"/>
        <w:spacing w:after="0" w:line="240" w:lineRule="auto"/>
        <w:rPr>
          <w:rFonts w:asciiTheme="minorHAnsi" w:hAnsiTheme="minorHAnsi" w:cstheme="minorHAnsi"/>
          <w:sz w:val="28"/>
          <w:szCs w:val="28"/>
          <w:lang w:val="sv-SE"/>
        </w:rPr>
      </w:pPr>
      <w:r w:rsidRPr="00FF5492">
        <w:rPr>
          <w:rFonts w:asciiTheme="minorHAnsi" w:hAnsiTheme="minorHAnsi" w:cstheme="minorHAnsi"/>
          <w:b/>
          <w:bCs/>
          <w:i/>
          <w:iCs/>
          <w:color w:val="262626"/>
          <w:sz w:val="22"/>
          <w:szCs w:val="22"/>
          <w:lang w:val="sv-SE"/>
        </w:rPr>
        <w:t>Digitala interaktiva</w:t>
      </w:r>
      <w:r w:rsidR="00CD519E">
        <w:rPr>
          <w:rFonts w:asciiTheme="minorHAnsi" w:hAnsiTheme="minorHAnsi" w:cstheme="minorHAnsi"/>
          <w:b/>
          <w:bCs/>
          <w:i/>
          <w:iCs/>
          <w:color w:val="262626"/>
          <w:sz w:val="22"/>
          <w:szCs w:val="22"/>
          <w:lang w:val="sv-SE"/>
        </w:rPr>
        <w:t xml:space="preserve"> medier</w:t>
      </w:r>
      <w:r w:rsidRPr="00FF5492">
        <w:rPr>
          <w:rStyle w:val="Fotnotsreferens"/>
          <w:rFonts w:asciiTheme="minorHAnsi" w:hAnsiTheme="minorHAnsi" w:cstheme="minorHAnsi"/>
          <w:b/>
          <w:bCs/>
          <w:i/>
          <w:iCs/>
          <w:color w:val="262626"/>
          <w:sz w:val="22"/>
          <w:szCs w:val="22"/>
        </w:rPr>
        <w:footnoteReference w:id="3"/>
      </w:r>
      <w:r w:rsidRPr="00FF5492">
        <w:rPr>
          <w:rFonts w:asciiTheme="minorHAnsi" w:hAnsiTheme="minorHAnsi" w:cstheme="minorHAnsi"/>
          <w:i/>
          <w:iCs/>
          <w:color w:val="262626"/>
          <w:sz w:val="22"/>
          <w:szCs w:val="22"/>
          <w:lang w:val="sv-SE"/>
        </w:rPr>
        <w:t xml:space="preserve"> </w:t>
      </w:r>
      <w:r w:rsidRPr="00FF5492">
        <w:rPr>
          <w:rFonts w:asciiTheme="minorHAnsi" w:hAnsiTheme="minorHAnsi" w:cstheme="minorHAnsi"/>
          <w:color w:val="262626"/>
          <w:sz w:val="22"/>
          <w:szCs w:val="22"/>
          <w:lang w:val="sv-SE"/>
        </w:rPr>
        <w:t xml:space="preserve">– alla slags </w:t>
      </w:r>
      <w:proofErr w:type="gramStart"/>
      <w:r w:rsidR="00D93463">
        <w:rPr>
          <w:rFonts w:asciiTheme="minorHAnsi" w:hAnsiTheme="minorHAnsi" w:cstheme="minorHAnsi"/>
          <w:color w:val="262626"/>
          <w:sz w:val="22"/>
          <w:szCs w:val="22"/>
          <w:lang w:val="sv-SE"/>
        </w:rPr>
        <w:t xml:space="preserve">medier </w:t>
      </w:r>
      <w:r w:rsidRPr="00FF5492">
        <w:rPr>
          <w:rFonts w:asciiTheme="minorHAnsi" w:hAnsiTheme="minorHAnsi" w:cstheme="minorHAnsi"/>
          <w:color w:val="262626"/>
          <w:sz w:val="22"/>
          <w:szCs w:val="22"/>
          <w:lang w:val="sv-SE"/>
        </w:rPr>
        <w:t>,</w:t>
      </w:r>
      <w:proofErr w:type="gramEnd"/>
      <w:r w:rsidRPr="00FF5492">
        <w:rPr>
          <w:rFonts w:asciiTheme="minorHAnsi" w:hAnsiTheme="minorHAnsi" w:cstheme="minorHAnsi"/>
          <w:color w:val="262626"/>
          <w:sz w:val="22"/>
          <w:szCs w:val="22"/>
          <w:lang w:val="sv-SE"/>
        </w:rPr>
        <w:t xml:space="preserve"> plattformar, spårningstekniker, </w:t>
      </w:r>
      <w:r w:rsidRPr="00FF5492">
        <w:rPr>
          <w:rFonts w:asciiTheme="minorHAnsi" w:hAnsiTheme="minorHAnsi" w:cstheme="minorHAnsi"/>
          <w:sz w:val="22"/>
          <w:szCs w:val="22"/>
          <w:lang w:val="sv-SE"/>
        </w:rPr>
        <w:t xml:space="preserve">inbegripet mobil kommunikation, videoklipp, s.k. </w:t>
      </w:r>
      <w:proofErr w:type="spellStart"/>
      <w:r w:rsidRPr="00FF5492">
        <w:rPr>
          <w:rFonts w:asciiTheme="minorHAnsi" w:hAnsiTheme="minorHAnsi" w:cstheme="minorHAnsi"/>
          <w:sz w:val="22"/>
          <w:szCs w:val="22"/>
          <w:lang w:val="sv-SE"/>
        </w:rPr>
        <w:t>addressable</w:t>
      </w:r>
      <w:proofErr w:type="spellEnd"/>
      <w:r w:rsidRPr="00FF5492">
        <w:rPr>
          <w:rFonts w:asciiTheme="minorHAnsi" w:hAnsiTheme="minorHAnsi" w:cstheme="minorHAnsi"/>
          <w:sz w:val="22"/>
          <w:szCs w:val="22"/>
          <w:lang w:val="sv-SE"/>
        </w:rPr>
        <w:t xml:space="preserve"> TV, s</w:t>
      </w:r>
      <w:r w:rsidRPr="00FF5492">
        <w:rPr>
          <w:rFonts w:asciiTheme="minorHAnsi" w:hAnsiTheme="minorHAnsi" w:cstheme="minorHAnsi"/>
          <w:color w:val="000000" w:themeColor="text1"/>
          <w:sz w:val="22"/>
          <w:szCs w:val="22"/>
          <w:lang w:val="sv-SE"/>
        </w:rPr>
        <w:t>ociala medi</w:t>
      </w:r>
      <w:r w:rsidR="00F9653D">
        <w:rPr>
          <w:rFonts w:asciiTheme="minorHAnsi" w:hAnsiTheme="minorHAnsi" w:cstheme="minorHAnsi"/>
          <w:color w:val="000000" w:themeColor="text1"/>
          <w:sz w:val="22"/>
          <w:szCs w:val="22"/>
          <w:lang w:val="sv-SE"/>
        </w:rPr>
        <w:t>er</w:t>
      </w:r>
      <w:r w:rsidRPr="00FF5492">
        <w:rPr>
          <w:rFonts w:asciiTheme="minorHAnsi" w:hAnsiTheme="minorHAnsi" w:cstheme="minorHAnsi"/>
          <w:color w:val="000000" w:themeColor="text1"/>
          <w:sz w:val="22"/>
          <w:szCs w:val="22"/>
          <w:lang w:val="sv-SE"/>
        </w:rPr>
        <w:t>,</w:t>
      </w:r>
      <w:r w:rsidR="00BC2BC4">
        <w:rPr>
          <w:rFonts w:asciiTheme="minorHAnsi" w:hAnsiTheme="minorHAnsi" w:cstheme="minorHAnsi"/>
          <w:color w:val="000000" w:themeColor="text1"/>
          <w:sz w:val="22"/>
          <w:szCs w:val="22"/>
          <w:lang w:val="sv-SE"/>
        </w:rPr>
        <w:t xml:space="preserve"> </w:t>
      </w:r>
      <w:r w:rsidR="00D93463">
        <w:rPr>
          <w:rFonts w:asciiTheme="minorHAnsi" w:hAnsiTheme="minorHAnsi" w:cstheme="minorHAnsi"/>
          <w:color w:val="000000" w:themeColor="text1"/>
          <w:sz w:val="22"/>
          <w:szCs w:val="22"/>
          <w:lang w:val="sv-SE"/>
        </w:rPr>
        <w:t xml:space="preserve">Internet </w:t>
      </w:r>
      <w:proofErr w:type="spellStart"/>
      <w:r w:rsidR="00D93463">
        <w:rPr>
          <w:rFonts w:asciiTheme="minorHAnsi" w:hAnsiTheme="minorHAnsi" w:cstheme="minorHAnsi"/>
          <w:color w:val="000000" w:themeColor="text1"/>
          <w:sz w:val="22"/>
          <w:szCs w:val="22"/>
          <w:lang w:val="sv-SE"/>
        </w:rPr>
        <w:t>of</w:t>
      </w:r>
      <w:proofErr w:type="spellEnd"/>
      <w:r w:rsidR="00D93463">
        <w:rPr>
          <w:rFonts w:asciiTheme="minorHAnsi" w:hAnsiTheme="minorHAnsi" w:cstheme="minorHAnsi"/>
          <w:color w:val="000000" w:themeColor="text1"/>
          <w:sz w:val="22"/>
          <w:szCs w:val="22"/>
          <w:lang w:val="sv-SE"/>
        </w:rPr>
        <w:t xml:space="preserve"> </w:t>
      </w:r>
      <w:proofErr w:type="spellStart"/>
      <w:r w:rsidR="00D93463">
        <w:rPr>
          <w:rFonts w:asciiTheme="minorHAnsi" w:hAnsiTheme="minorHAnsi" w:cstheme="minorHAnsi"/>
          <w:color w:val="000000" w:themeColor="text1"/>
          <w:sz w:val="22"/>
          <w:szCs w:val="22"/>
          <w:lang w:val="sv-SE"/>
        </w:rPr>
        <w:t>Things</w:t>
      </w:r>
      <w:proofErr w:type="spellEnd"/>
      <w:r w:rsidR="00D93463">
        <w:rPr>
          <w:rFonts w:asciiTheme="minorHAnsi" w:hAnsiTheme="minorHAnsi" w:cstheme="minorHAnsi"/>
          <w:color w:val="000000" w:themeColor="text1"/>
          <w:sz w:val="22"/>
          <w:szCs w:val="22"/>
          <w:lang w:val="sv-SE"/>
        </w:rPr>
        <w:t xml:space="preserve"> </w:t>
      </w:r>
      <w:r w:rsidRPr="00FF5492">
        <w:rPr>
          <w:rFonts w:asciiTheme="minorHAnsi" w:hAnsiTheme="minorHAnsi" w:cstheme="minorHAnsi"/>
          <w:color w:val="000000" w:themeColor="text1"/>
          <w:sz w:val="22"/>
          <w:szCs w:val="22"/>
          <w:lang w:val="sv-SE"/>
        </w:rPr>
        <w:t>(</w:t>
      </w:r>
      <w:proofErr w:type="spellStart"/>
      <w:r w:rsidRPr="00FF5492">
        <w:rPr>
          <w:rFonts w:asciiTheme="minorHAnsi" w:hAnsiTheme="minorHAnsi" w:cstheme="minorHAnsi"/>
          <w:color w:val="000000" w:themeColor="text1"/>
          <w:sz w:val="22"/>
          <w:szCs w:val="22"/>
          <w:lang w:val="sv-SE"/>
        </w:rPr>
        <w:t>IoT</w:t>
      </w:r>
      <w:proofErr w:type="spellEnd"/>
      <w:r w:rsidRPr="00FF5492">
        <w:rPr>
          <w:rFonts w:asciiTheme="minorHAnsi" w:hAnsiTheme="minorHAnsi" w:cstheme="minorHAnsi"/>
          <w:color w:val="000000" w:themeColor="text1"/>
          <w:sz w:val="22"/>
          <w:szCs w:val="22"/>
          <w:lang w:val="sv-SE"/>
        </w:rPr>
        <w:t>)</w:t>
      </w:r>
      <w:r w:rsidRPr="00FF5492">
        <w:rPr>
          <w:rStyle w:val="Fotnotsreferens"/>
          <w:rFonts w:asciiTheme="minorHAnsi" w:hAnsiTheme="minorHAnsi" w:cstheme="minorHAnsi"/>
          <w:color w:val="000000" w:themeColor="text1"/>
          <w:sz w:val="22"/>
          <w:szCs w:val="22"/>
        </w:rPr>
        <w:footnoteReference w:id="4"/>
      </w:r>
      <w:r w:rsidRPr="00FF5492">
        <w:rPr>
          <w:rFonts w:asciiTheme="minorHAnsi" w:hAnsiTheme="minorHAnsi" w:cstheme="minorHAnsi"/>
          <w:color w:val="000000" w:themeColor="text1"/>
          <w:sz w:val="22"/>
          <w:szCs w:val="22"/>
          <w:lang w:val="sv-SE"/>
        </w:rPr>
        <w:t xml:space="preserve">, s.k. </w:t>
      </w:r>
      <w:proofErr w:type="spellStart"/>
      <w:r w:rsidRPr="00FF5492">
        <w:rPr>
          <w:rFonts w:asciiTheme="minorHAnsi" w:hAnsiTheme="minorHAnsi" w:cstheme="minorHAnsi"/>
          <w:color w:val="000000" w:themeColor="text1"/>
          <w:sz w:val="22"/>
          <w:szCs w:val="22"/>
          <w:lang w:val="sv-SE"/>
        </w:rPr>
        <w:t>wearables</w:t>
      </w:r>
      <w:proofErr w:type="spellEnd"/>
      <w:r w:rsidRPr="00FF5492">
        <w:rPr>
          <w:rFonts w:asciiTheme="minorHAnsi" w:hAnsiTheme="minorHAnsi" w:cstheme="minorHAnsi"/>
          <w:color w:val="000000" w:themeColor="text1"/>
          <w:sz w:val="22"/>
          <w:szCs w:val="22"/>
          <w:lang w:val="sv-SE"/>
        </w:rPr>
        <w:t xml:space="preserve"> och s.k. cross </w:t>
      </w:r>
      <w:proofErr w:type="spellStart"/>
      <w:r w:rsidRPr="00FF5492">
        <w:rPr>
          <w:rFonts w:asciiTheme="minorHAnsi" w:hAnsiTheme="minorHAnsi" w:cstheme="minorHAnsi"/>
          <w:color w:val="000000" w:themeColor="text1"/>
          <w:sz w:val="22"/>
          <w:szCs w:val="22"/>
          <w:lang w:val="sv-SE"/>
        </w:rPr>
        <w:t>device</w:t>
      </w:r>
      <w:proofErr w:type="spellEnd"/>
      <w:r w:rsidRPr="00FF5492">
        <w:rPr>
          <w:rFonts w:asciiTheme="minorHAnsi" w:hAnsiTheme="minorHAnsi" w:cstheme="minorHAnsi"/>
          <w:color w:val="000000" w:themeColor="text1"/>
          <w:sz w:val="22"/>
          <w:szCs w:val="22"/>
          <w:lang w:val="sv-SE"/>
        </w:rPr>
        <w:t xml:space="preserve"> </w:t>
      </w:r>
      <w:proofErr w:type="spellStart"/>
      <w:r w:rsidRPr="00FF5492">
        <w:rPr>
          <w:rFonts w:asciiTheme="minorHAnsi" w:hAnsiTheme="minorHAnsi" w:cstheme="minorHAnsi"/>
          <w:color w:val="000000" w:themeColor="text1"/>
          <w:sz w:val="22"/>
          <w:szCs w:val="22"/>
          <w:lang w:val="sv-SE"/>
        </w:rPr>
        <w:t>tracking</w:t>
      </w:r>
      <w:proofErr w:type="spellEnd"/>
      <w:r>
        <w:rPr>
          <w:rFonts w:asciiTheme="minorHAnsi" w:hAnsiTheme="minorHAnsi" w:cstheme="minorHAnsi"/>
          <w:color w:val="000000" w:themeColor="text1"/>
          <w:sz w:val="22"/>
          <w:szCs w:val="22"/>
          <w:lang w:val="sv-SE"/>
        </w:rPr>
        <w:t>, AI</w:t>
      </w:r>
      <w:r w:rsidRPr="00FF5492">
        <w:rPr>
          <w:rFonts w:asciiTheme="minorHAnsi" w:hAnsiTheme="minorHAnsi" w:cstheme="minorHAnsi"/>
          <w:color w:val="000000" w:themeColor="text1"/>
          <w:sz w:val="22"/>
          <w:szCs w:val="22"/>
          <w:lang w:val="sv-SE"/>
        </w:rPr>
        <w:t xml:space="preserve"> samt associerade algoritmer;</w:t>
      </w:r>
    </w:p>
    <w:p w14:paraId="0CDB6A36" w14:textId="77777777" w:rsidR="003E5C34" w:rsidRPr="00B743DB" w:rsidRDefault="003E5C34" w:rsidP="003E5C34">
      <w:pPr>
        <w:autoSpaceDE w:val="0"/>
        <w:autoSpaceDN w:val="0"/>
        <w:adjustRightInd w:val="0"/>
        <w:spacing w:after="0" w:line="240" w:lineRule="auto"/>
        <w:rPr>
          <w:rFonts w:asciiTheme="minorHAnsi" w:hAnsiTheme="minorHAnsi" w:cstheme="minorHAnsi"/>
          <w:sz w:val="28"/>
          <w:szCs w:val="28"/>
          <w:lang w:val="sv-SE"/>
        </w:rPr>
      </w:pPr>
    </w:p>
    <w:p w14:paraId="58864DC4" w14:textId="77777777" w:rsidR="003E5C34" w:rsidRDefault="003E5C34" w:rsidP="003E5C34">
      <w:pPr>
        <w:pBdr>
          <w:bottom w:val="single" w:sz="12" w:space="1" w:color="auto"/>
        </w:pBdr>
        <w:autoSpaceDE w:val="0"/>
        <w:autoSpaceDN w:val="0"/>
        <w:adjustRightInd w:val="0"/>
        <w:spacing w:after="0" w:line="240" w:lineRule="auto"/>
        <w:rPr>
          <w:rFonts w:asciiTheme="minorHAnsi" w:hAnsiTheme="minorHAnsi" w:cstheme="minorHAnsi"/>
          <w:sz w:val="28"/>
          <w:szCs w:val="28"/>
          <w:lang w:val="sv-SE"/>
        </w:rPr>
      </w:pPr>
    </w:p>
    <w:p w14:paraId="3362423A" w14:textId="77777777" w:rsidR="003E5C34" w:rsidRDefault="003E5C34" w:rsidP="003E5C34">
      <w:pPr>
        <w:autoSpaceDE w:val="0"/>
        <w:autoSpaceDN w:val="0"/>
        <w:adjustRightInd w:val="0"/>
        <w:spacing w:after="0" w:line="240" w:lineRule="auto"/>
        <w:rPr>
          <w:rFonts w:asciiTheme="minorHAnsi" w:hAnsiTheme="minorHAnsi" w:cstheme="minorHAnsi"/>
          <w:sz w:val="28"/>
          <w:szCs w:val="28"/>
          <w:lang w:val="sv-SE"/>
        </w:rPr>
      </w:pPr>
    </w:p>
    <w:p w14:paraId="5B9385BB" w14:textId="77777777" w:rsidR="003E5C34" w:rsidRPr="00EE26EC" w:rsidRDefault="003E5C34" w:rsidP="003E5C34">
      <w:pPr>
        <w:spacing w:after="160" w:line="278" w:lineRule="auto"/>
        <w:rPr>
          <w:rFonts w:asciiTheme="minorHAnsi" w:hAnsiTheme="minorHAnsi" w:cstheme="minorHAnsi"/>
          <w:sz w:val="22"/>
          <w:szCs w:val="22"/>
          <w:lang w:val="sv-SE"/>
        </w:rPr>
      </w:pPr>
    </w:p>
    <w:p w14:paraId="457E4EE5" w14:textId="77777777" w:rsidR="003E5C34" w:rsidRPr="00650B06" w:rsidRDefault="003E5C34" w:rsidP="003E5C34">
      <w:pPr>
        <w:pStyle w:val="Liststycke"/>
        <w:numPr>
          <w:ilvl w:val="0"/>
          <w:numId w:val="7"/>
        </w:numPr>
        <w:spacing w:after="160" w:line="278" w:lineRule="auto"/>
        <w:rPr>
          <w:rFonts w:asciiTheme="minorHAnsi" w:hAnsiTheme="minorHAnsi" w:cstheme="minorHAnsi"/>
          <w:sz w:val="22"/>
          <w:szCs w:val="22"/>
        </w:rPr>
      </w:pPr>
      <w:r w:rsidRPr="00650B06">
        <w:rPr>
          <w:rFonts w:asciiTheme="minorHAnsi" w:hAnsiTheme="minorHAnsi" w:cstheme="minorHAnsi"/>
          <w:b/>
          <w:bCs/>
          <w:sz w:val="22"/>
          <w:szCs w:val="22"/>
        </w:rPr>
        <w:t>“direct marketing”</w:t>
      </w:r>
      <w:r w:rsidRPr="00650B06">
        <w:rPr>
          <w:rFonts w:asciiTheme="minorHAnsi" w:hAnsiTheme="minorHAnsi" w:cstheme="minorHAnsi"/>
          <w:sz w:val="22"/>
          <w:szCs w:val="22"/>
        </w:rPr>
        <w:t xml:space="preserve"> is the communication, by whatever means, of advertising or marketing material carried out by a direct marketer itself or on its behalf, and which is delivered to particular individuals using their personal contact information (including mailing address, telephone number, email address, fax, personal social media account handle, and the like, but for the avoidance of doubt, excluding online advertising displayed within a website, app or other property visited by the individual)</w:t>
      </w:r>
    </w:p>
    <w:p w14:paraId="19A5799D" w14:textId="77777777" w:rsidR="003E5C34" w:rsidRDefault="003E5C34" w:rsidP="003E5C34">
      <w:pPr>
        <w:spacing w:after="160" w:line="278" w:lineRule="auto"/>
        <w:rPr>
          <w:rFonts w:asciiTheme="minorHAnsi" w:hAnsiTheme="minorHAnsi" w:cstheme="minorHAnsi"/>
          <w:sz w:val="22"/>
          <w:szCs w:val="22"/>
        </w:rPr>
      </w:pPr>
      <w:r w:rsidRPr="00650B06">
        <w:rPr>
          <w:rFonts w:asciiTheme="minorHAnsi" w:hAnsiTheme="minorHAnsi" w:cstheme="minorHAnsi"/>
          <w:sz w:val="22"/>
          <w:szCs w:val="22"/>
        </w:rPr>
        <w:t>____________________</w:t>
      </w:r>
      <w:r>
        <w:rPr>
          <w:rFonts w:asciiTheme="minorHAnsi" w:hAnsiTheme="minorHAnsi" w:cstheme="minorHAnsi"/>
          <w:sz w:val="22"/>
          <w:szCs w:val="22"/>
        </w:rPr>
        <w:t xml:space="preserve"> </w:t>
      </w:r>
    </w:p>
    <w:p w14:paraId="7C374E61" w14:textId="77777777" w:rsidR="003E5C34" w:rsidRPr="00650B06" w:rsidRDefault="003E5C34" w:rsidP="003E5C34">
      <w:pPr>
        <w:spacing w:after="160" w:line="278" w:lineRule="auto"/>
        <w:rPr>
          <w:rFonts w:asciiTheme="minorHAnsi" w:hAnsiTheme="minorHAnsi" w:cstheme="minorHAnsi"/>
          <w:sz w:val="22"/>
          <w:szCs w:val="22"/>
        </w:rPr>
      </w:pPr>
    </w:p>
    <w:p w14:paraId="70C6D0FA" w14:textId="301A8AF4" w:rsidR="003E5C34" w:rsidRPr="00CC45E8" w:rsidRDefault="003E5C34" w:rsidP="003E5C34">
      <w:pPr>
        <w:pStyle w:val="Liststycke"/>
        <w:numPr>
          <w:ilvl w:val="0"/>
          <w:numId w:val="8"/>
        </w:numPr>
        <w:spacing w:after="160"/>
        <w:rPr>
          <w:rFonts w:asciiTheme="minorHAnsi" w:hAnsiTheme="minorHAnsi" w:cstheme="minorHAnsi"/>
          <w:lang w:val="sv-SE"/>
        </w:rPr>
      </w:pPr>
      <w:bookmarkStart w:id="2" w:name="_Hlk176439660"/>
      <w:r w:rsidRPr="00CC45E8">
        <w:rPr>
          <w:rFonts w:asciiTheme="minorHAnsi" w:hAnsiTheme="minorHAnsi" w:cstheme="minorHAnsi"/>
          <w:b/>
          <w:bCs/>
          <w:i/>
          <w:sz w:val="22"/>
          <w:szCs w:val="22"/>
          <w:lang w:val="sv-SE"/>
        </w:rPr>
        <w:t>Direktmarknadsföring</w:t>
      </w:r>
      <w:r w:rsidRPr="00CC45E8">
        <w:rPr>
          <w:rFonts w:asciiTheme="minorHAnsi" w:hAnsiTheme="minorHAnsi" w:cstheme="minorHAnsi"/>
          <w:b/>
          <w:bCs/>
          <w:sz w:val="22"/>
          <w:szCs w:val="22"/>
          <w:lang w:val="sv-SE"/>
        </w:rPr>
        <w:t xml:space="preserve"> </w:t>
      </w:r>
      <w:r w:rsidRPr="00CC45E8">
        <w:rPr>
          <w:rFonts w:asciiTheme="minorHAnsi" w:hAnsiTheme="minorHAnsi" w:cstheme="minorHAnsi"/>
          <w:sz w:val="22"/>
          <w:szCs w:val="22"/>
          <w:lang w:val="sv-SE"/>
        </w:rPr>
        <w:t>– kommunikation</w:t>
      </w:r>
      <w:r w:rsidR="00CB6E18">
        <w:rPr>
          <w:rFonts w:asciiTheme="minorHAnsi" w:hAnsiTheme="minorHAnsi" w:cstheme="minorHAnsi"/>
          <w:sz w:val="22"/>
          <w:szCs w:val="22"/>
          <w:lang w:val="sv-SE"/>
        </w:rPr>
        <w:t>, oavsett tillvägagångssätt,</w:t>
      </w:r>
      <w:r w:rsidR="00BC2BC4">
        <w:rPr>
          <w:rFonts w:asciiTheme="minorHAnsi" w:hAnsiTheme="minorHAnsi" w:cstheme="minorHAnsi"/>
          <w:sz w:val="22"/>
          <w:szCs w:val="22"/>
          <w:lang w:val="sv-SE"/>
        </w:rPr>
        <w:t xml:space="preserve"> </w:t>
      </w:r>
      <w:r w:rsidRPr="00CC45E8">
        <w:rPr>
          <w:rFonts w:asciiTheme="minorHAnsi" w:hAnsiTheme="minorHAnsi" w:cstheme="minorHAnsi"/>
          <w:sz w:val="22"/>
          <w:szCs w:val="22"/>
          <w:lang w:val="sv-SE"/>
        </w:rPr>
        <w:t>av reklam eller annat marknadsföringsmaterial utförd av en direktmarknadsförare själv eller för dennes räkning och som</w:t>
      </w:r>
      <w:r w:rsidRPr="00CC45E8">
        <w:rPr>
          <w:rFonts w:asciiTheme="minorHAnsi" w:hAnsiTheme="minorHAnsi" w:cstheme="minorHAnsi"/>
          <w:lang w:val="sv-SE"/>
        </w:rPr>
        <w:t xml:space="preserve"> skickas till </w:t>
      </w:r>
      <w:r w:rsidR="000E3974">
        <w:rPr>
          <w:rFonts w:asciiTheme="minorHAnsi" w:hAnsiTheme="minorHAnsi" w:cstheme="minorHAnsi"/>
          <w:lang w:val="sv-SE"/>
        </w:rPr>
        <w:t xml:space="preserve">utvalda </w:t>
      </w:r>
      <w:r w:rsidRPr="00CC45E8">
        <w:rPr>
          <w:rFonts w:asciiTheme="minorHAnsi" w:hAnsiTheme="minorHAnsi" w:cstheme="minorHAnsi"/>
          <w:lang w:val="sv-SE"/>
        </w:rPr>
        <w:t xml:space="preserve">individer </w:t>
      </w:r>
      <w:r w:rsidR="000E3974">
        <w:rPr>
          <w:rFonts w:asciiTheme="minorHAnsi" w:hAnsiTheme="minorHAnsi" w:cstheme="minorHAnsi"/>
          <w:lang w:val="sv-SE"/>
        </w:rPr>
        <w:t>baserat på</w:t>
      </w:r>
      <w:r w:rsidR="00BC2BC4">
        <w:rPr>
          <w:rFonts w:asciiTheme="minorHAnsi" w:hAnsiTheme="minorHAnsi" w:cstheme="minorHAnsi"/>
          <w:lang w:val="sv-SE"/>
        </w:rPr>
        <w:t xml:space="preserve"> </w:t>
      </w:r>
      <w:r w:rsidRPr="00CC45E8">
        <w:rPr>
          <w:rFonts w:asciiTheme="minorHAnsi" w:hAnsiTheme="minorHAnsi" w:cstheme="minorHAnsi"/>
          <w:lang w:val="sv-SE"/>
        </w:rPr>
        <w:t>deras personliga kontaktuppgifter (</w:t>
      </w:r>
      <w:proofErr w:type="gramStart"/>
      <w:r w:rsidRPr="00CC45E8">
        <w:rPr>
          <w:rFonts w:asciiTheme="minorHAnsi" w:hAnsiTheme="minorHAnsi" w:cstheme="minorHAnsi"/>
          <w:lang w:val="sv-SE"/>
        </w:rPr>
        <w:t>inbegripet postadress</w:t>
      </w:r>
      <w:proofErr w:type="gramEnd"/>
      <w:r w:rsidRPr="00CC45E8">
        <w:rPr>
          <w:rFonts w:asciiTheme="minorHAnsi" w:hAnsiTheme="minorHAnsi" w:cstheme="minorHAnsi"/>
          <w:lang w:val="sv-SE"/>
        </w:rPr>
        <w:t>, telefonnummer, e-postadress, fax, personligt användarnamn i sociala media och liknande).</w:t>
      </w:r>
      <w:r w:rsidR="00BC2BC4">
        <w:rPr>
          <w:rFonts w:asciiTheme="minorHAnsi" w:hAnsiTheme="minorHAnsi" w:cstheme="minorHAnsi"/>
          <w:lang w:val="sv-SE"/>
        </w:rPr>
        <w:t xml:space="preserve"> </w:t>
      </w:r>
      <w:r w:rsidRPr="00CC45E8">
        <w:rPr>
          <w:rFonts w:asciiTheme="minorHAnsi" w:hAnsiTheme="minorHAnsi" w:cstheme="minorHAnsi"/>
          <w:lang w:val="sv-SE"/>
        </w:rPr>
        <w:t xml:space="preserve">Reklam som visas på en webbplats, i en </w:t>
      </w:r>
      <w:proofErr w:type="spellStart"/>
      <w:r w:rsidRPr="00CC45E8">
        <w:rPr>
          <w:rFonts w:asciiTheme="minorHAnsi" w:hAnsiTheme="minorHAnsi" w:cstheme="minorHAnsi"/>
          <w:lang w:val="sv-SE"/>
        </w:rPr>
        <w:t>app</w:t>
      </w:r>
      <w:proofErr w:type="spellEnd"/>
      <w:r w:rsidRPr="00CC45E8">
        <w:rPr>
          <w:rFonts w:asciiTheme="minorHAnsi" w:hAnsiTheme="minorHAnsi" w:cstheme="minorHAnsi"/>
          <w:lang w:val="sv-SE"/>
        </w:rPr>
        <w:t xml:space="preserve"> eller genom annan liknande teknik omfattas inte</w:t>
      </w:r>
      <w:r>
        <w:rPr>
          <w:rFonts w:asciiTheme="minorHAnsi" w:hAnsiTheme="minorHAnsi" w:cstheme="minorHAnsi"/>
          <w:lang w:val="sv-SE"/>
        </w:rPr>
        <w:t>;</w:t>
      </w:r>
    </w:p>
    <w:p w14:paraId="164BFCD6" w14:textId="77777777" w:rsidR="003E5C34" w:rsidRPr="00F928FD" w:rsidRDefault="003E5C34" w:rsidP="003E5C34">
      <w:pPr>
        <w:pBdr>
          <w:bottom w:val="single" w:sz="12" w:space="1" w:color="auto"/>
        </w:pBdr>
        <w:spacing w:after="160" w:line="259" w:lineRule="auto"/>
        <w:rPr>
          <w:rFonts w:asciiTheme="minorHAnsi" w:hAnsiTheme="minorHAnsi" w:cstheme="minorHAnsi"/>
          <w:sz w:val="22"/>
          <w:szCs w:val="28"/>
          <w:lang w:val="sv-SE"/>
        </w:rPr>
      </w:pPr>
    </w:p>
    <w:bookmarkEnd w:id="2"/>
    <w:p w14:paraId="7C2F5483" w14:textId="77777777" w:rsidR="003E5C34" w:rsidRPr="00F928FD" w:rsidRDefault="003E5C34" w:rsidP="003E5C34">
      <w:pPr>
        <w:spacing w:after="160" w:line="259" w:lineRule="auto"/>
        <w:rPr>
          <w:rFonts w:asciiTheme="minorHAnsi" w:hAnsiTheme="minorHAnsi" w:cstheme="minorHAnsi"/>
          <w:sz w:val="22"/>
          <w:szCs w:val="28"/>
          <w:lang w:val="sv-SE"/>
        </w:rPr>
      </w:pPr>
    </w:p>
    <w:p w14:paraId="3ECA1D53" w14:textId="20906A02" w:rsidR="003E5C34" w:rsidRPr="00F928FD" w:rsidRDefault="003E5C34" w:rsidP="003E5C34">
      <w:pPr>
        <w:pStyle w:val="Liststycke"/>
        <w:numPr>
          <w:ilvl w:val="0"/>
          <w:numId w:val="8"/>
        </w:numPr>
        <w:spacing w:after="160"/>
        <w:rPr>
          <w:rFonts w:asciiTheme="minorHAnsi" w:hAnsiTheme="minorHAnsi" w:cstheme="minorHAnsi"/>
          <w:sz w:val="22"/>
          <w:szCs w:val="28"/>
        </w:rPr>
      </w:pPr>
      <w:r w:rsidRPr="00F928FD">
        <w:rPr>
          <w:rFonts w:asciiTheme="minorHAnsi" w:hAnsiTheme="minorHAnsi" w:cstheme="minorHAnsi"/>
          <w:b/>
          <w:bCs/>
          <w:sz w:val="22"/>
          <w:szCs w:val="28"/>
        </w:rPr>
        <w:t>“influencers”</w:t>
      </w:r>
      <w:r w:rsidRPr="00F928FD">
        <w:rPr>
          <w:rFonts w:asciiTheme="minorHAnsi" w:hAnsiTheme="minorHAnsi" w:cstheme="minorHAnsi"/>
          <w:sz w:val="22"/>
          <w:szCs w:val="28"/>
        </w:rPr>
        <w:t xml:space="preserve"> refers to individuals, </w:t>
      </w:r>
      <w:proofErr w:type="spellStart"/>
      <w:r w:rsidRPr="00F928FD">
        <w:rPr>
          <w:rFonts w:asciiTheme="minorHAnsi" w:hAnsiTheme="minorHAnsi" w:cstheme="minorHAnsi"/>
          <w:sz w:val="22"/>
          <w:szCs w:val="28"/>
        </w:rPr>
        <w:t>organisations</w:t>
      </w:r>
      <w:proofErr w:type="spellEnd"/>
      <w:r w:rsidRPr="00F928FD">
        <w:rPr>
          <w:rFonts w:asciiTheme="minorHAnsi" w:hAnsiTheme="minorHAnsi" w:cstheme="minorHAnsi"/>
          <w:sz w:val="22"/>
          <w:szCs w:val="28"/>
        </w:rPr>
        <w:t xml:space="preserve"> or machine-created or controlled representations i.e.</w:t>
      </w:r>
      <w:r w:rsidR="00BC2BC4">
        <w:rPr>
          <w:rFonts w:asciiTheme="minorHAnsi" w:hAnsiTheme="minorHAnsi" w:cstheme="minorHAnsi"/>
          <w:sz w:val="22"/>
          <w:szCs w:val="28"/>
        </w:rPr>
        <w:t xml:space="preserve"> </w:t>
      </w:r>
      <w:r w:rsidRPr="00F928FD">
        <w:rPr>
          <w:rFonts w:asciiTheme="minorHAnsi" w:hAnsiTheme="minorHAnsi" w:cstheme="minorHAnsi"/>
          <w:sz w:val="22"/>
          <w:szCs w:val="28"/>
        </w:rPr>
        <w:t>avatars, who mainly use social media platforms to communicate and interact with their audiences including followers. In that context they may shape audience attitudes for commercial purposes, based on brand partnerships. However, they can also act outside any such arrangement, e.g. when promoting their own brand and products. In that case they are considered marketers (see definition below). Those who match this definition are covered by it even if they appear under a different name, such as creator or brand ambassador. It also includes those with a relatively small number of followers</w:t>
      </w:r>
    </w:p>
    <w:p w14:paraId="6AD3DD2E" w14:textId="77777777" w:rsidR="003E5C34" w:rsidRDefault="003E5C34" w:rsidP="003E5C34">
      <w:pPr>
        <w:spacing w:after="160" w:line="278" w:lineRule="auto"/>
      </w:pPr>
      <w:r>
        <w:t xml:space="preserve">________________________ </w:t>
      </w:r>
    </w:p>
    <w:p w14:paraId="5CD91A5B" w14:textId="77777777" w:rsidR="003E5C34" w:rsidRDefault="003E5C34" w:rsidP="003E5C34">
      <w:pPr>
        <w:spacing w:after="160" w:line="278" w:lineRule="auto"/>
      </w:pPr>
    </w:p>
    <w:p w14:paraId="0FD4FD96" w14:textId="0C19511F" w:rsidR="003E5C34" w:rsidRDefault="003E5C34" w:rsidP="003E5C34">
      <w:pPr>
        <w:pStyle w:val="Liststycke"/>
        <w:numPr>
          <w:ilvl w:val="0"/>
          <w:numId w:val="9"/>
        </w:numPr>
        <w:pBdr>
          <w:bottom w:val="single" w:sz="12" w:space="1" w:color="auto"/>
        </w:pBdr>
        <w:spacing w:after="160" w:line="278" w:lineRule="auto"/>
        <w:rPr>
          <w:rFonts w:asciiTheme="minorHAnsi" w:hAnsiTheme="minorHAnsi" w:cstheme="minorHAnsi"/>
          <w:sz w:val="22"/>
          <w:szCs w:val="22"/>
          <w:lang w:val="sv-SE"/>
        </w:rPr>
      </w:pPr>
      <w:r w:rsidRPr="00B743DB">
        <w:rPr>
          <w:rFonts w:asciiTheme="minorHAnsi" w:hAnsiTheme="minorHAnsi" w:cstheme="minorHAnsi"/>
          <w:b/>
          <w:bCs/>
          <w:i/>
          <w:iCs/>
          <w:sz w:val="22"/>
          <w:szCs w:val="22"/>
          <w:lang w:val="sv-SE"/>
        </w:rPr>
        <w:t>Influencer</w:t>
      </w:r>
      <w:r w:rsidR="001A312C">
        <w:rPr>
          <w:rFonts w:asciiTheme="minorHAnsi" w:hAnsiTheme="minorHAnsi" w:cstheme="minorHAnsi"/>
          <w:b/>
          <w:bCs/>
          <w:i/>
          <w:iCs/>
          <w:sz w:val="22"/>
          <w:szCs w:val="22"/>
          <w:lang w:val="sv-SE"/>
        </w:rPr>
        <w:t>s</w:t>
      </w:r>
      <w:r w:rsidRPr="00B743DB">
        <w:rPr>
          <w:rFonts w:asciiTheme="minorHAnsi" w:hAnsiTheme="minorHAnsi" w:cstheme="minorHAnsi"/>
          <w:b/>
          <w:bCs/>
          <w:i/>
          <w:iCs/>
          <w:sz w:val="22"/>
          <w:szCs w:val="22"/>
          <w:lang w:val="sv-SE"/>
        </w:rPr>
        <w:t xml:space="preserve"> </w:t>
      </w:r>
      <w:r w:rsidRPr="00B743DB">
        <w:rPr>
          <w:rFonts w:asciiTheme="minorHAnsi" w:hAnsiTheme="minorHAnsi" w:cstheme="minorHAnsi"/>
          <w:sz w:val="22"/>
          <w:szCs w:val="22"/>
          <w:lang w:val="sv-SE"/>
        </w:rPr>
        <w:t xml:space="preserve">– </w:t>
      </w:r>
      <w:r>
        <w:rPr>
          <w:rFonts w:asciiTheme="minorHAnsi" w:hAnsiTheme="minorHAnsi" w:cstheme="minorHAnsi"/>
          <w:sz w:val="22"/>
          <w:szCs w:val="22"/>
          <w:lang w:val="sv-SE"/>
        </w:rPr>
        <w:t>personer eller företag,</w:t>
      </w:r>
      <w:r w:rsidR="00BC2BC4">
        <w:rPr>
          <w:rFonts w:asciiTheme="minorHAnsi" w:hAnsiTheme="minorHAnsi" w:cstheme="minorHAnsi"/>
          <w:sz w:val="22"/>
          <w:szCs w:val="22"/>
          <w:lang w:val="sv-SE"/>
        </w:rPr>
        <w:t xml:space="preserve"> </w:t>
      </w:r>
      <w:r w:rsidR="00F9653D">
        <w:rPr>
          <w:rFonts w:asciiTheme="minorHAnsi" w:hAnsiTheme="minorHAnsi" w:cstheme="minorHAnsi"/>
          <w:sz w:val="22"/>
          <w:szCs w:val="22"/>
          <w:lang w:val="sv-SE"/>
        </w:rPr>
        <w:t xml:space="preserve">samt </w:t>
      </w:r>
      <w:proofErr w:type="spellStart"/>
      <w:r w:rsidRPr="00B743DB">
        <w:rPr>
          <w:rFonts w:asciiTheme="minorHAnsi" w:hAnsiTheme="minorHAnsi" w:cstheme="minorHAnsi"/>
          <w:sz w:val="22"/>
          <w:szCs w:val="22"/>
          <w:lang w:val="sv-SE"/>
        </w:rPr>
        <w:t>avatarer</w:t>
      </w:r>
      <w:proofErr w:type="spellEnd"/>
      <w:r w:rsidRPr="00B743DB">
        <w:rPr>
          <w:rFonts w:asciiTheme="minorHAnsi" w:hAnsiTheme="minorHAnsi" w:cstheme="minorHAnsi"/>
          <w:sz w:val="22"/>
          <w:szCs w:val="22"/>
          <w:lang w:val="sv-SE"/>
        </w:rPr>
        <w:t>, dvs maskinproducerade</w:t>
      </w:r>
      <w:r>
        <w:rPr>
          <w:rFonts w:asciiTheme="minorHAnsi" w:hAnsiTheme="minorHAnsi" w:cstheme="minorHAnsi"/>
          <w:sz w:val="22"/>
          <w:szCs w:val="22"/>
          <w:lang w:val="sv-SE"/>
        </w:rPr>
        <w:t xml:space="preserve"> eller -styrda</w:t>
      </w:r>
      <w:r w:rsidRPr="00B743DB">
        <w:rPr>
          <w:rFonts w:asciiTheme="minorHAnsi" w:hAnsiTheme="minorHAnsi" w:cstheme="minorHAnsi"/>
          <w:sz w:val="22"/>
          <w:szCs w:val="22"/>
          <w:lang w:val="sv-SE"/>
        </w:rPr>
        <w:t xml:space="preserve"> figurer som huvudsakligen använder sociala medieplattformar för att kommunicera med sina följare och övriga </w:t>
      </w:r>
      <w:proofErr w:type="gramStart"/>
      <w:r w:rsidR="000E3974">
        <w:rPr>
          <w:rFonts w:asciiTheme="minorHAnsi" w:hAnsiTheme="minorHAnsi" w:cstheme="minorHAnsi"/>
          <w:sz w:val="22"/>
          <w:szCs w:val="22"/>
          <w:lang w:val="sv-SE"/>
        </w:rPr>
        <w:t xml:space="preserve">mottagare </w:t>
      </w:r>
      <w:r w:rsidRPr="00B743DB">
        <w:rPr>
          <w:rFonts w:asciiTheme="minorHAnsi" w:hAnsiTheme="minorHAnsi" w:cstheme="minorHAnsi"/>
          <w:sz w:val="22"/>
          <w:szCs w:val="22"/>
          <w:lang w:val="sv-SE"/>
        </w:rPr>
        <w:t>.</w:t>
      </w:r>
      <w:proofErr w:type="gramEnd"/>
      <w:r w:rsidRPr="00B743DB">
        <w:rPr>
          <w:rFonts w:asciiTheme="minorHAnsi" w:hAnsiTheme="minorHAnsi" w:cstheme="minorHAnsi"/>
          <w:sz w:val="22"/>
          <w:szCs w:val="22"/>
          <w:lang w:val="sv-SE"/>
        </w:rPr>
        <w:t xml:space="preserve"> I det sammanhanget kan de i kommersiellt syfte och som ett led i samarbeten med olika företag påverka </w:t>
      </w:r>
      <w:proofErr w:type="gramStart"/>
      <w:r w:rsidR="000E3974">
        <w:rPr>
          <w:rFonts w:asciiTheme="minorHAnsi" w:hAnsiTheme="minorHAnsi" w:cstheme="minorHAnsi"/>
          <w:sz w:val="22"/>
          <w:szCs w:val="22"/>
          <w:lang w:val="sv-SE"/>
        </w:rPr>
        <w:t>mottagarnas</w:t>
      </w:r>
      <w:r w:rsidR="00BC2BC4">
        <w:rPr>
          <w:rFonts w:asciiTheme="minorHAnsi" w:hAnsiTheme="minorHAnsi" w:cstheme="minorHAnsi"/>
          <w:sz w:val="22"/>
          <w:szCs w:val="22"/>
          <w:lang w:val="sv-SE"/>
        </w:rPr>
        <w:t xml:space="preserve"> </w:t>
      </w:r>
      <w:r w:rsidRPr="00B743DB">
        <w:rPr>
          <w:rFonts w:asciiTheme="minorHAnsi" w:hAnsiTheme="minorHAnsi" w:cstheme="minorHAnsi"/>
          <w:sz w:val="22"/>
          <w:szCs w:val="22"/>
          <w:lang w:val="sv-SE"/>
        </w:rPr>
        <w:t xml:space="preserve"> attityder</w:t>
      </w:r>
      <w:proofErr w:type="gramEnd"/>
      <w:r w:rsidRPr="00B743DB">
        <w:rPr>
          <w:rFonts w:asciiTheme="minorHAnsi" w:hAnsiTheme="minorHAnsi" w:cstheme="minorHAnsi"/>
          <w:sz w:val="22"/>
          <w:szCs w:val="22"/>
          <w:lang w:val="sv-SE"/>
        </w:rPr>
        <w:t xml:space="preserve">. De kan också agera vid sidan om sådana arrangemang, </w:t>
      </w:r>
      <w:proofErr w:type="gramStart"/>
      <w:r w:rsidRPr="00B743DB">
        <w:rPr>
          <w:rFonts w:asciiTheme="minorHAnsi" w:hAnsiTheme="minorHAnsi" w:cstheme="minorHAnsi"/>
          <w:sz w:val="22"/>
          <w:szCs w:val="22"/>
          <w:lang w:val="sv-SE"/>
        </w:rPr>
        <w:t>t ex</w:t>
      </w:r>
      <w:proofErr w:type="gramEnd"/>
      <w:r w:rsidRPr="00B743DB">
        <w:rPr>
          <w:rFonts w:asciiTheme="minorHAnsi" w:hAnsiTheme="minorHAnsi" w:cstheme="minorHAnsi"/>
          <w:sz w:val="22"/>
          <w:szCs w:val="22"/>
          <w:lang w:val="sv-SE"/>
        </w:rPr>
        <w:t xml:space="preserve"> genom att främja sitt eget varumärke eller egna produkter. I så fall är de att anse som marknadsförare (se definition nedan). De som uppfyller kriterierna i denna definition omfattas av den även om de framträder under en annan beteckning som t ex</w:t>
      </w:r>
      <w:r w:rsidR="00BC2BC4">
        <w:rPr>
          <w:rFonts w:asciiTheme="minorHAnsi" w:hAnsiTheme="minorHAnsi" w:cstheme="minorHAnsi"/>
          <w:sz w:val="22"/>
          <w:szCs w:val="22"/>
          <w:lang w:val="sv-SE"/>
        </w:rPr>
        <w:t xml:space="preserve"> </w:t>
      </w:r>
      <w:r w:rsidR="00DF4019">
        <w:rPr>
          <w:rFonts w:asciiTheme="minorHAnsi" w:hAnsiTheme="minorHAnsi" w:cstheme="minorHAnsi"/>
          <w:sz w:val="22"/>
          <w:szCs w:val="22"/>
          <w:lang w:val="sv-SE"/>
        </w:rPr>
        <w:t xml:space="preserve">kreatör </w:t>
      </w:r>
      <w:r w:rsidRPr="00B743DB">
        <w:rPr>
          <w:rFonts w:asciiTheme="minorHAnsi" w:hAnsiTheme="minorHAnsi" w:cstheme="minorHAnsi"/>
          <w:sz w:val="22"/>
          <w:szCs w:val="22"/>
          <w:lang w:val="sv-SE"/>
        </w:rPr>
        <w:t xml:space="preserve">eller </w:t>
      </w:r>
      <w:proofErr w:type="gramStart"/>
      <w:r w:rsidR="00DF4019">
        <w:rPr>
          <w:rFonts w:asciiTheme="minorHAnsi" w:hAnsiTheme="minorHAnsi" w:cstheme="minorHAnsi"/>
          <w:sz w:val="22"/>
          <w:szCs w:val="22"/>
          <w:lang w:val="sv-SE"/>
        </w:rPr>
        <w:t>varu</w:t>
      </w:r>
      <w:r w:rsidRPr="00B743DB">
        <w:rPr>
          <w:rFonts w:asciiTheme="minorHAnsi" w:hAnsiTheme="minorHAnsi" w:cstheme="minorHAnsi"/>
          <w:sz w:val="22"/>
          <w:szCs w:val="22"/>
          <w:lang w:val="sv-SE"/>
        </w:rPr>
        <w:t>märkesambassadör .</w:t>
      </w:r>
      <w:proofErr w:type="gramEnd"/>
      <w:r w:rsidRPr="00B743DB">
        <w:rPr>
          <w:rFonts w:asciiTheme="minorHAnsi" w:hAnsiTheme="minorHAnsi" w:cstheme="minorHAnsi"/>
          <w:sz w:val="22"/>
          <w:szCs w:val="22"/>
          <w:lang w:val="sv-SE"/>
        </w:rPr>
        <w:t xml:space="preserve"> </w:t>
      </w:r>
      <w:r w:rsidR="00DF4019">
        <w:rPr>
          <w:rFonts w:asciiTheme="minorHAnsi" w:hAnsiTheme="minorHAnsi" w:cstheme="minorHAnsi"/>
          <w:sz w:val="22"/>
          <w:szCs w:val="22"/>
          <w:lang w:val="sv-SE"/>
        </w:rPr>
        <w:t>Definitionen omfattar även</w:t>
      </w:r>
      <w:r w:rsidR="00BC2BC4">
        <w:rPr>
          <w:rFonts w:asciiTheme="minorHAnsi" w:hAnsiTheme="minorHAnsi" w:cstheme="minorHAnsi"/>
          <w:sz w:val="22"/>
          <w:szCs w:val="22"/>
          <w:lang w:val="sv-SE"/>
        </w:rPr>
        <w:t xml:space="preserve"> </w:t>
      </w:r>
      <w:r w:rsidRPr="00B743DB">
        <w:rPr>
          <w:rFonts w:asciiTheme="minorHAnsi" w:hAnsiTheme="minorHAnsi" w:cstheme="minorHAnsi"/>
          <w:sz w:val="22"/>
          <w:szCs w:val="22"/>
          <w:lang w:val="sv-SE"/>
        </w:rPr>
        <w:t xml:space="preserve">de med relativt få </w:t>
      </w:r>
      <w:proofErr w:type="gramStart"/>
      <w:r w:rsidRPr="00B743DB">
        <w:rPr>
          <w:rFonts w:asciiTheme="minorHAnsi" w:hAnsiTheme="minorHAnsi" w:cstheme="minorHAnsi"/>
          <w:sz w:val="22"/>
          <w:szCs w:val="22"/>
          <w:lang w:val="sv-SE"/>
        </w:rPr>
        <w:t xml:space="preserve">följare </w:t>
      </w:r>
      <w:r>
        <w:rPr>
          <w:rFonts w:asciiTheme="minorHAnsi" w:hAnsiTheme="minorHAnsi" w:cstheme="minorHAnsi"/>
          <w:sz w:val="22"/>
          <w:szCs w:val="22"/>
          <w:lang w:val="sv-SE"/>
        </w:rPr>
        <w:t>;</w:t>
      </w:r>
      <w:proofErr w:type="gramEnd"/>
      <w:r w:rsidRPr="00B743DB">
        <w:rPr>
          <w:rFonts w:asciiTheme="minorHAnsi" w:hAnsiTheme="minorHAnsi" w:cstheme="minorHAnsi"/>
          <w:sz w:val="22"/>
          <w:szCs w:val="22"/>
          <w:lang w:val="sv-SE"/>
        </w:rPr>
        <w:t xml:space="preserve"> </w:t>
      </w:r>
    </w:p>
    <w:p w14:paraId="791125E0" w14:textId="77777777" w:rsidR="003E5C34" w:rsidRPr="00B743DB" w:rsidRDefault="003E5C34" w:rsidP="003E5C34">
      <w:pPr>
        <w:pBdr>
          <w:bottom w:val="single" w:sz="12" w:space="1" w:color="auto"/>
        </w:pBdr>
        <w:spacing w:after="160" w:line="278" w:lineRule="auto"/>
        <w:rPr>
          <w:rFonts w:asciiTheme="minorHAnsi" w:hAnsiTheme="minorHAnsi" w:cstheme="minorHAnsi"/>
          <w:sz w:val="22"/>
          <w:szCs w:val="22"/>
          <w:lang w:val="sv-SE"/>
        </w:rPr>
      </w:pPr>
    </w:p>
    <w:p w14:paraId="21E70008" w14:textId="77777777" w:rsidR="003E5C34" w:rsidRDefault="003E5C34" w:rsidP="003E5C34">
      <w:pPr>
        <w:spacing w:after="160" w:line="278" w:lineRule="auto"/>
        <w:rPr>
          <w:rFonts w:asciiTheme="minorHAnsi" w:hAnsiTheme="minorHAnsi" w:cstheme="minorHAnsi"/>
          <w:sz w:val="22"/>
          <w:szCs w:val="22"/>
          <w:lang w:val="sv-SE"/>
        </w:rPr>
      </w:pPr>
    </w:p>
    <w:p w14:paraId="35F8FDE9" w14:textId="77777777" w:rsidR="003E5C34" w:rsidRDefault="003E5C34" w:rsidP="003E5C34">
      <w:pPr>
        <w:pStyle w:val="Liststycke"/>
        <w:numPr>
          <w:ilvl w:val="0"/>
          <w:numId w:val="9"/>
        </w:numPr>
        <w:spacing w:after="160" w:line="278" w:lineRule="auto"/>
      </w:pPr>
      <w:r w:rsidRPr="003E76FC">
        <w:rPr>
          <w:b/>
          <w:bCs/>
        </w:rPr>
        <w:lastRenderedPageBreak/>
        <w:t>“Influencer marketing communications”</w:t>
      </w:r>
      <w:r>
        <w:t xml:space="preserve"> means marketing communications conveyed by an influencer </w:t>
      </w:r>
    </w:p>
    <w:p w14:paraId="2C31A6AB" w14:textId="77777777" w:rsidR="003E5C34" w:rsidRDefault="003E5C34" w:rsidP="003E5C34">
      <w:pPr>
        <w:spacing w:after="160" w:line="278" w:lineRule="auto"/>
      </w:pPr>
      <w:r>
        <w:t xml:space="preserve">________________________ </w:t>
      </w:r>
    </w:p>
    <w:p w14:paraId="07D3AB7E" w14:textId="77777777" w:rsidR="003E5C34" w:rsidRDefault="003E5C34" w:rsidP="003E5C34">
      <w:pPr>
        <w:spacing w:after="160" w:line="278" w:lineRule="auto"/>
      </w:pPr>
    </w:p>
    <w:p w14:paraId="5E66AB2E" w14:textId="2350740A" w:rsidR="003E5C34" w:rsidRDefault="003E5C34" w:rsidP="003E5C34">
      <w:pPr>
        <w:pStyle w:val="Liststycke"/>
        <w:numPr>
          <w:ilvl w:val="0"/>
          <w:numId w:val="10"/>
        </w:numPr>
        <w:pBdr>
          <w:bottom w:val="single" w:sz="12" w:space="1" w:color="auto"/>
        </w:pBdr>
        <w:spacing w:after="160" w:line="278" w:lineRule="auto"/>
        <w:rPr>
          <w:lang w:val="sv-SE"/>
        </w:rPr>
      </w:pPr>
      <w:r w:rsidRPr="003E76FC">
        <w:rPr>
          <w:b/>
          <w:bCs/>
          <w:i/>
          <w:iCs/>
          <w:lang w:val="sv-SE"/>
        </w:rPr>
        <w:t>Influencerkommunikation</w:t>
      </w:r>
      <w:r w:rsidRPr="003E76FC">
        <w:rPr>
          <w:lang w:val="sv-SE"/>
        </w:rPr>
        <w:t xml:space="preserve"> – marknadskommunikation </w:t>
      </w:r>
      <w:r w:rsidR="00372606">
        <w:rPr>
          <w:lang w:val="sv-SE"/>
        </w:rPr>
        <w:t>som framförs av</w:t>
      </w:r>
      <w:r w:rsidR="00BC2BC4">
        <w:rPr>
          <w:lang w:val="sv-SE"/>
        </w:rPr>
        <w:t xml:space="preserve"> </w:t>
      </w:r>
      <w:r w:rsidRPr="003E76FC">
        <w:rPr>
          <w:lang w:val="sv-SE"/>
        </w:rPr>
        <w:t xml:space="preserve">en </w:t>
      </w:r>
      <w:proofErr w:type="spellStart"/>
      <w:r w:rsidRPr="003E76FC">
        <w:rPr>
          <w:lang w:val="sv-SE"/>
        </w:rPr>
        <w:t>i</w:t>
      </w:r>
      <w:r>
        <w:rPr>
          <w:lang w:val="sv-SE"/>
        </w:rPr>
        <w:t>nfluencer</w:t>
      </w:r>
      <w:proofErr w:type="spellEnd"/>
      <w:r>
        <w:rPr>
          <w:lang w:val="sv-SE"/>
        </w:rPr>
        <w:t>;</w:t>
      </w:r>
      <w:r w:rsidRPr="003E76FC">
        <w:rPr>
          <w:lang w:val="sv-SE"/>
        </w:rPr>
        <w:t xml:space="preserve"> </w:t>
      </w:r>
    </w:p>
    <w:p w14:paraId="23C1FC93" w14:textId="77777777" w:rsidR="003E5C34" w:rsidRPr="00EE26EC" w:rsidRDefault="003E5C34" w:rsidP="003E5C34">
      <w:pPr>
        <w:pBdr>
          <w:bottom w:val="single" w:sz="12" w:space="1" w:color="auto"/>
        </w:pBdr>
        <w:spacing w:after="160" w:line="278" w:lineRule="auto"/>
        <w:rPr>
          <w:lang w:val="sv-SE"/>
        </w:rPr>
      </w:pPr>
    </w:p>
    <w:p w14:paraId="6403465A" w14:textId="77777777" w:rsidR="003E5C34" w:rsidRPr="003E76FC" w:rsidRDefault="003E5C34" w:rsidP="003E5C34">
      <w:pPr>
        <w:spacing w:after="160" w:line="278" w:lineRule="auto"/>
        <w:rPr>
          <w:lang w:val="sv-SE"/>
        </w:rPr>
      </w:pPr>
    </w:p>
    <w:p w14:paraId="6CAED850" w14:textId="77777777" w:rsidR="003E5C34" w:rsidRPr="00EE26EC" w:rsidRDefault="003E5C34" w:rsidP="003E5C34">
      <w:pPr>
        <w:pStyle w:val="Liststycke"/>
        <w:numPr>
          <w:ilvl w:val="0"/>
          <w:numId w:val="10"/>
        </w:numPr>
        <w:spacing w:after="160"/>
        <w:rPr>
          <w:rFonts w:asciiTheme="minorHAnsi" w:hAnsiTheme="minorHAnsi" w:cstheme="minorHAnsi"/>
          <w:sz w:val="22"/>
          <w:szCs w:val="22"/>
        </w:rPr>
      </w:pPr>
      <w:r w:rsidRPr="00EE26EC">
        <w:rPr>
          <w:rFonts w:asciiTheme="minorHAnsi" w:hAnsiTheme="minorHAnsi" w:cstheme="minorHAnsi"/>
          <w:b/>
          <w:bCs/>
          <w:sz w:val="22"/>
          <w:szCs w:val="22"/>
        </w:rPr>
        <w:t>“marketer”</w:t>
      </w:r>
      <w:r w:rsidRPr="00EE26EC">
        <w:rPr>
          <w:rFonts w:asciiTheme="minorHAnsi" w:hAnsiTheme="minorHAnsi" w:cstheme="minorHAnsi"/>
          <w:sz w:val="22"/>
          <w:szCs w:val="22"/>
        </w:rPr>
        <w:t xml:space="preserve"> refers to persons or companies, including advertisers, sales promoters and direct marketers, who or on whose behalf marketing communications are published or disseminated for the purpose of promoting their products or influencing consumer </w:t>
      </w:r>
      <w:proofErr w:type="spellStart"/>
      <w:r w:rsidRPr="00EE26EC">
        <w:rPr>
          <w:rFonts w:asciiTheme="minorHAnsi" w:hAnsiTheme="minorHAnsi" w:cstheme="minorHAnsi"/>
          <w:sz w:val="22"/>
          <w:szCs w:val="22"/>
        </w:rPr>
        <w:t>behaviour</w:t>
      </w:r>
      <w:proofErr w:type="spellEnd"/>
    </w:p>
    <w:p w14:paraId="0AAD6B4E" w14:textId="77777777" w:rsidR="003E5C34" w:rsidRPr="00EE26EC" w:rsidRDefault="003E5C34" w:rsidP="003E5C34">
      <w:pPr>
        <w:spacing w:after="0"/>
        <w:rPr>
          <w:rFonts w:asciiTheme="minorHAnsi" w:hAnsiTheme="minorHAnsi" w:cstheme="minorHAnsi"/>
          <w:sz w:val="22"/>
          <w:szCs w:val="22"/>
          <w:lang w:val="en-GB"/>
        </w:rPr>
      </w:pPr>
      <w:r w:rsidRPr="00EE26EC">
        <w:rPr>
          <w:rFonts w:asciiTheme="minorHAnsi" w:hAnsiTheme="minorHAnsi" w:cstheme="minorHAnsi"/>
          <w:sz w:val="22"/>
          <w:szCs w:val="22"/>
          <w:lang w:val="en-GB"/>
        </w:rPr>
        <w:t>_____________________</w:t>
      </w:r>
    </w:p>
    <w:p w14:paraId="39FA34BA" w14:textId="77777777" w:rsidR="003E5C34" w:rsidRPr="00EE26EC" w:rsidRDefault="003E5C34" w:rsidP="003E5C34">
      <w:pPr>
        <w:spacing w:after="160"/>
        <w:rPr>
          <w:rFonts w:asciiTheme="minorHAnsi" w:hAnsiTheme="minorHAnsi" w:cstheme="minorHAnsi"/>
          <w:sz w:val="22"/>
          <w:szCs w:val="22"/>
          <w:lang w:val="en-GB"/>
        </w:rPr>
      </w:pPr>
    </w:p>
    <w:p w14:paraId="4EC58F8C" w14:textId="77777777" w:rsidR="003E5C34" w:rsidRDefault="003E5C34" w:rsidP="003E5C34">
      <w:pPr>
        <w:pStyle w:val="Liststycke"/>
        <w:numPr>
          <w:ilvl w:val="0"/>
          <w:numId w:val="11"/>
        </w:numPr>
        <w:autoSpaceDE w:val="0"/>
        <w:autoSpaceDN w:val="0"/>
        <w:adjustRightInd w:val="0"/>
        <w:spacing w:after="0"/>
        <w:rPr>
          <w:rFonts w:asciiTheme="minorHAnsi" w:hAnsiTheme="minorHAnsi" w:cstheme="minorHAnsi"/>
          <w:color w:val="000000" w:themeColor="text1"/>
          <w:sz w:val="22"/>
          <w:szCs w:val="22"/>
          <w:lang w:val="sv-SE"/>
        </w:rPr>
      </w:pPr>
      <w:r w:rsidRPr="00EE26EC">
        <w:rPr>
          <w:rFonts w:asciiTheme="minorHAnsi" w:hAnsiTheme="minorHAnsi" w:cstheme="minorHAnsi"/>
          <w:b/>
          <w:bCs/>
          <w:i/>
          <w:iCs/>
          <w:color w:val="000000" w:themeColor="text1"/>
          <w:sz w:val="22"/>
          <w:szCs w:val="22"/>
          <w:lang w:val="sv-SE"/>
        </w:rPr>
        <w:t>Marknadsförare</w:t>
      </w:r>
      <w:r w:rsidRPr="00EE26EC">
        <w:rPr>
          <w:rFonts w:asciiTheme="minorHAnsi" w:hAnsiTheme="minorHAnsi" w:cstheme="minorHAnsi"/>
          <w:i/>
          <w:iCs/>
          <w:color w:val="000000" w:themeColor="text1"/>
          <w:sz w:val="22"/>
          <w:szCs w:val="22"/>
          <w:lang w:val="sv-SE"/>
        </w:rPr>
        <w:t xml:space="preserve"> </w:t>
      </w:r>
      <w:r w:rsidRPr="00EE26EC">
        <w:rPr>
          <w:rFonts w:asciiTheme="minorHAnsi" w:hAnsiTheme="minorHAnsi" w:cstheme="minorHAnsi"/>
          <w:color w:val="000000" w:themeColor="text1"/>
          <w:sz w:val="22"/>
          <w:szCs w:val="22"/>
          <w:lang w:val="sv-SE"/>
        </w:rPr>
        <w:t>– näringsidkare, dvs. personer och företag som själva eller för vilkas räkning marknadskommunikation publiceras eller sprids för att främja produkters avsättning eller tillgången till sådana eller för att påverka konsumenters beteenden;</w:t>
      </w:r>
    </w:p>
    <w:p w14:paraId="0C20CEBF" w14:textId="77777777" w:rsidR="003E5C34" w:rsidRDefault="003E5C34" w:rsidP="003E5C34">
      <w:pPr>
        <w:pBdr>
          <w:bottom w:val="single" w:sz="12" w:space="1" w:color="auto"/>
        </w:pBdr>
        <w:autoSpaceDE w:val="0"/>
        <w:autoSpaceDN w:val="0"/>
        <w:adjustRightInd w:val="0"/>
        <w:spacing w:after="0"/>
        <w:rPr>
          <w:rFonts w:asciiTheme="minorHAnsi" w:hAnsiTheme="minorHAnsi" w:cstheme="minorHAnsi"/>
          <w:color w:val="000000" w:themeColor="text1"/>
          <w:sz w:val="22"/>
          <w:szCs w:val="22"/>
          <w:lang w:val="sv-SE"/>
        </w:rPr>
      </w:pPr>
    </w:p>
    <w:p w14:paraId="61A8238A" w14:textId="77777777" w:rsidR="003E5C34" w:rsidRDefault="003E5C34" w:rsidP="003E5C34">
      <w:pPr>
        <w:autoSpaceDE w:val="0"/>
        <w:autoSpaceDN w:val="0"/>
        <w:adjustRightInd w:val="0"/>
        <w:spacing w:after="0"/>
        <w:rPr>
          <w:rFonts w:asciiTheme="minorHAnsi" w:hAnsiTheme="minorHAnsi" w:cstheme="minorHAnsi"/>
          <w:color w:val="000000" w:themeColor="text1"/>
          <w:sz w:val="22"/>
          <w:szCs w:val="22"/>
          <w:lang w:val="sv-SE"/>
        </w:rPr>
      </w:pPr>
    </w:p>
    <w:p w14:paraId="0A686125" w14:textId="77777777" w:rsidR="003E5C34" w:rsidRDefault="003E5C34" w:rsidP="003E5C34">
      <w:pPr>
        <w:autoSpaceDE w:val="0"/>
        <w:autoSpaceDN w:val="0"/>
        <w:adjustRightInd w:val="0"/>
        <w:spacing w:after="0"/>
        <w:rPr>
          <w:rFonts w:asciiTheme="minorHAnsi" w:hAnsiTheme="minorHAnsi" w:cstheme="minorHAnsi"/>
          <w:color w:val="000000" w:themeColor="text1"/>
          <w:sz w:val="22"/>
          <w:szCs w:val="22"/>
          <w:lang w:val="sv-SE"/>
        </w:rPr>
      </w:pPr>
    </w:p>
    <w:p w14:paraId="61636D28" w14:textId="77777777" w:rsidR="003E5C34" w:rsidRPr="009E7C00" w:rsidRDefault="003E5C34" w:rsidP="003E5C34">
      <w:pPr>
        <w:pStyle w:val="Liststycke"/>
        <w:numPr>
          <w:ilvl w:val="0"/>
          <w:numId w:val="11"/>
        </w:numPr>
        <w:spacing w:after="160"/>
        <w:rPr>
          <w:rFonts w:asciiTheme="minorHAnsi" w:hAnsiTheme="minorHAnsi" w:cstheme="minorHAnsi"/>
          <w:sz w:val="22"/>
          <w:szCs w:val="28"/>
        </w:rPr>
      </w:pPr>
      <w:r w:rsidRPr="009E7C00">
        <w:rPr>
          <w:rFonts w:asciiTheme="minorHAnsi" w:hAnsiTheme="minorHAnsi" w:cstheme="minorHAnsi"/>
          <w:b/>
          <w:bCs/>
          <w:sz w:val="22"/>
          <w:szCs w:val="28"/>
        </w:rPr>
        <w:t>“</w:t>
      </w:r>
      <w:proofErr w:type="gramStart"/>
      <w:r w:rsidRPr="009E7C00">
        <w:rPr>
          <w:rFonts w:asciiTheme="minorHAnsi" w:hAnsiTheme="minorHAnsi" w:cstheme="minorHAnsi"/>
          <w:b/>
          <w:bCs/>
          <w:sz w:val="22"/>
          <w:szCs w:val="28"/>
        </w:rPr>
        <w:t>marketing</w:t>
      </w:r>
      <w:proofErr w:type="gramEnd"/>
      <w:r w:rsidRPr="009E7C00">
        <w:rPr>
          <w:rFonts w:asciiTheme="minorHAnsi" w:hAnsiTheme="minorHAnsi" w:cstheme="minorHAnsi"/>
          <w:b/>
          <w:bCs/>
          <w:sz w:val="22"/>
          <w:szCs w:val="28"/>
        </w:rPr>
        <w:t xml:space="preserve"> communications”</w:t>
      </w:r>
      <w:r w:rsidRPr="009E7C00">
        <w:rPr>
          <w:rFonts w:asciiTheme="minorHAnsi" w:hAnsiTheme="minorHAnsi" w:cstheme="minorHAnsi"/>
          <w:sz w:val="22"/>
          <w:szCs w:val="28"/>
        </w:rPr>
        <w:t xml:space="preserve"> includes advertising as well as other techniques, such as promotions, sponsorships, direct marketing, data driven marketing and digital marketing communications, and should be interpreted broadly to mean any communications produced directly by or on behalf of marketers intended primarily to promote products or to influence consumer </w:t>
      </w:r>
      <w:proofErr w:type="spellStart"/>
      <w:r w:rsidRPr="009E7C00">
        <w:rPr>
          <w:rFonts w:asciiTheme="minorHAnsi" w:hAnsiTheme="minorHAnsi" w:cstheme="minorHAnsi"/>
          <w:sz w:val="22"/>
          <w:szCs w:val="28"/>
        </w:rPr>
        <w:t>behaviour</w:t>
      </w:r>
      <w:proofErr w:type="spellEnd"/>
      <w:r w:rsidRPr="009E7C00">
        <w:rPr>
          <w:rFonts w:asciiTheme="minorHAnsi" w:hAnsiTheme="minorHAnsi" w:cstheme="minorHAnsi"/>
          <w:sz w:val="22"/>
          <w:szCs w:val="28"/>
        </w:rPr>
        <w:t>. Likewise, when influencers create content for their own brands or products, or use affiliate links in their content, such content is marketing communications</w:t>
      </w:r>
    </w:p>
    <w:p w14:paraId="3E5F7185" w14:textId="77777777" w:rsidR="003E5C34" w:rsidRPr="009E7C00" w:rsidRDefault="003E5C34" w:rsidP="003E5C34">
      <w:pPr>
        <w:spacing w:after="160"/>
        <w:rPr>
          <w:rFonts w:asciiTheme="minorHAnsi" w:hAnsiTheme="minorHAnsi" w:cstheme="minorHAnsi"/>
          <w:sz w:val="22"/>
          <w:szCs w:val="28"/>
        </w:rPr>
      </w:pPr>
      <w:r w:rsidRPr="009E7C00">
        <w:rPr>
          <w:rFonts w:asciiTheme="minorHAnsi" w:hAnsiTheme="minorHAnsi" w:cstheme="minorHAnsi"/>
          <w:sz w:val="22"/>
          <w:szCs w:val="28"/>
        </w:rPr>
        <w:t xml:space="preserve">_______________________ </w:t>
      </w:r>
    </w:p>
    <w:p w14:paraId="6E92DAEC" w14:textId="77777777" w:rsidR="003E5C34" w:rsidRPr="009E7C00" w:rsidRDefault="003E5C34" w:rsidP="003E5C34">
      <w:pPr>
        <w:pStyle w:val="Liststycke"/>
        <w:numPr>
          <w:ilvl w:val="0"/>
          <w:numId w:val="11"/>
        </w:numPr>
        <w:autoSpaceDE w:val="0"/>
        <w:autoSpaceDN w:val="0"/>
        <w:adjustRightInd w:val="0"/>
        <w:spacing w:after="0"/>
        <w:rPr>
          <w:rFonts w:asciiTheme="minorHAnsi" w:hAnsiTheme="minorHAnsi" w:cstheme="minorHAnsi"/>
          <w:sz w:val="22"/>
          <w:szCs w:val="28"/>
          <w:lang w:val="sv-SE"/>
        </w:rPr>
      </w:pPr>
      <w:r w:rsidRPr="009E7C00">
        <w:rPr>
          <w:rFonts w:asciiTheme="minorHAnsi" w:hAnsiTheme="minorHAnsi" w:cstheme="minorHAnsi"/>
          <w:b/>
          <w:bCs/>
          <w:i/>
          <w:iCs/>
          <w:sz w:val="22"/>
          <w:szCs w:val="28"/>
          <w:lang w:val="sv-SE"/>
        </w:rPr>
        <w:t>Marknadskommunikation</w:t>
      </w:r>
      <w:r w:rsidRPr="009E7C00">
        <w:rPr>
          <w:rFonts w:asciiTheme="minorHAnsi" w:hAnsiTheme="minorHAnsi" w:cstheme="minorHAnsi"/>
          <w:i/>
          <w:iCs/>
          <w:sz w:val="22"/>
          <w:szCs w:val="28"/>
          <w:lang w:val="sv-SE"/>
        </w:rPr>
        <w:t xml:space="preserve"> </w:t>
      </w:r>
      <w:r w:rsidRPr="009E7C00">
        <w:rPr>
          <w:rFonts w:asciiTheme="minorHAnsi" w:hAnsiTheme="minorHAnsi" w:cstheme="minorHAnsi"/>
          <w:sz w:val="22"/>
          <w:szCs w:val="28"/>
          <w:lang w:val="sv-SE"/>
        </w:rPr>
        <w:t xml:space="preserve">– reklam och andra metoder som </w:t>
      </w:r>
      <w:proofErr w:type="gramStart"/>
      <w:r w:rsidRPr="009E7C00">
        <w:rPr>
          <w:rFonts w:asciiTheme="minorHAnsi" w:hAnsiTheme="minorHAnsi" w:cstheme="minorHAnsi"/>
          <w:sz w:val="22"/>
          <w:szCs w:val="28"/>
          <w:lang w:val="sv-SE"/>
        </w:rPr>
        <w:t>t.ex.</w:t>
      </w:r>
      <w:proofErr w:type="gramEnd"/>
      <w:r w:rsidRPr="009E7C00">
        <w:rPr>
          <w:rFonts w:asciiTheme="minorHAnsi" w:hAnsiTheme="minorHAnsi" w:cstheme="minorHAnsi"/>
          <w:sz w:val="22"/>
          <w:szCs w:val="28"/>
          <w:lang w:val="sv-SE"/>
        </w:rPr>
        <w:t xml:space="preserve"> säljfrämjande åtgärder, </w:t>
      </w:r>
    </w:p>
    <w:p w14:paraId="12E58740" w14:textId="77777777" w:rsidR="003E5C34" w:rsidRDefault="003E5C34" w:rsidP="003E5C34">
      <w:pPr>
        <w:autoSpaceDE w:val="0"/>
        <w:autoSpaceDN w:val="0"/>
        <w:adjustRightInd w:val="0"/>
        <w:spacing w:after="0"/>
        <w:ind w:left="360"/>
        <w:rPr>
          <w:rFonts w:asciiTheme="minorHAnsi" w:hAnsiTheme="minorHAnsi" w:cstheme="minorHAnsi"/>
          <w:sz w:val="22"/>
          <w:szCs w:val="28"/>
          <w:lang w:val="sv-SE"/>
        </w:rPr>
      </w:pPr>
      <w:r w:rsidRPr="009E7C00">
        <w:rPr>
          <w:rFonts w:asciiTheme="minorHAnsi" w:hAnsiTheme="minorHAnsi" w:cstheme="minorHAnsi"/>
          <w:sz w:val="22"/>
          <w:szCs w:val="28"/>
          <w:lang w:val="sv-SE"/>
        </w:rPr>
        <w:t>sponsring, direktmarknadsföring, datadriven marknadsföring och digital marknadskommunikation; begreppet ska ges en vid innebörd och inbegriper alla meddelanden som framställts av marknadsföraren själv eller för dennes räkning med huvudsakligt syfte att främja avsättningen av eller tillgången till produkter eller för att påverka konsumenters beteenden</w:t>
      </w:r>
      <w:r>
        <w:rPr>
          <w:rFonts w:asciiTheme="minorHAnsi" w:hAnsiTheme="minorHAnsi" w:cstheme="minorHAnsi"/>
          <w:sz w:val="22"/>
          <w:szCs w:val="28"/>
          <w:lang w:val="sv-SE"/>
        </w:rPr>
        <w:t xml:space="preserve">. På samma sätt utgör innehåll som skapats av en </w:t>
      </w:r>
      <w:proofErr w:type="spellStart"/>
      <w:r>
        <w:rPr>
          <w:rFonts w:asciiTheme="minorHAnsi" w:hAnsiTheme="minorHAnsi" w:cstheme="minorHAnsi"/>
          <w:sz w:val="22"/>
          <w:szCs w:val="28"/>
          <w:lang w:val="sv-SE"/>
        </w:rPr>
        <w:t>influencer</w:t>
      </w:r>
      <w:proofErr w:type="spellEnd"/>
      <w:r>
        <w:rPr>
          <w:rFonts w:asciiTheme="minorHAnsi" w:hAnsiTheme="minorHAnsi" w:cstheme="minorHAnsi"/>
          <w:sz w:val="22"/>
          <w:szCs w:val="28"/>
          <w:lang w:val="sv-SE"/>
        </w:rPr>
        <w:t xml:space="preserve"> för dennes eget varumärke eller egna produkter marknadskommunikation, liksom när </w:t>
      </w:r>
      <w:proofErr w:type="spellStart"/>
      <w:r>
        <w:rPr>
          <w:rFonts w:asciiTheme="minorHAnsi" w:hAnsiTheme="minorHAnsi" w:cstheme="minorHAnsi"/>
          <w:sz w:val="22"/>
          <w:szCs w:val="28"/>
          <w:lang w:val="sv-SE"/>
        </w:rPr>
        <w:t>affiliatelänkar</w:t>
      </w:r>
      <w:proofErr w:type="spellEnd"/>
      <w:r>
        <w:rPr>
          <w:rFonts w:asciiTheme="minorHAnsi" w:hAnsiTheme="minorHAnsi" w:cstheme="minorHAnsi"/>
          <w:sz w:val="22"/>
          <w:szCs w:val="28"/>
          <w:lang w:val="sv-SE"/>
        </w:rPr>
        <w:t xml:space="preserve"> används;</w:t>
      </w:r>
    </w:p>
    <w:p w14:paraId="0A824AF1" w14:textId="77777777" w:rsidR="003E5C34" w:rsidRPr="00D83361" w:rsidRDefault="003E5C34" w:rsidP="003E5C34">
      <w:pPr>
        <w:autoSpaceDE w:val="0"/>
        <w:autoSpaceDN w:val="0"/>
        <w:adjustRightInd w:val="0"/>
        <w:spacing w:after="0"/>
        <w:rPr>
          <w:rFonts w:asciiTheme="minorHAnsi" w:hAnsiTheme="minorHAnsi" w:cstheme="minorHAnsi"/>
          <w:sz w:val="22"/>
          <w:szCs w:val="28"/>
          <w:lang w:val="sv-SE"/>
        </w:rPr>
      </w:pPr>
    </w:p>
    <w:p w14:paraId="4381A4DD" w14:textId="77777777" w:rsidR="003E5C34" w:rsidRDefault="003E5C34" w:rsidP="003E5C34">
      <w:pPr>
        <w:pBdr>
          <w:bottom w:val="single" w:sz="12" w:space="1" w:color="auto"/>
        </w:pBdr>
        <w:autoSpaceDE w:val="0"/>
        <w:autoSpaceDN w:val="0"/>
        <w:adjustRightInd w:val="0"/>
        <w:spacing w:after="0"/>
        <w:ind w:left="360"/>
        <w:rPr>
          <w:rFonts w:asciiTheme="minorHAnsi" w:hAnsiTheme="minorHAnsi" w:cstheme="minorHAnsi"/>
          <w:sz w:val="22"/>
          <w:szCs w:val="28"/>
          <w:lang w:val="sv-SE"/>
        </w:rPr>
      </w:pPr>
    </w:p>
    <w:p w14:paraId="5F9E9DA8" w14:textId="77777777" w:rsidR="003E5C34" w:rsidRDefault="003E5C34" w:rsidP="003E5C34">
      <w:pPr>
        <w:autoSpaceDE w:val="0"/>
        <w:autoSpaceDN w:val="0"/>
        <w:adjustRightInd w:val="0"/>
        <w:spacing w:after="0"/>
        <w:ind w:left="360"/>
        <w:rPr>
          <w:rFonts w:asciiTheme="minorHAnsi" w:hAnsiTheme="minorHAnsi" w:cstheme="minorHAnsi"/>
          <w:sz w:val="22"/>
          <w:szCs w:val="28"/>
          <w:lang w:val="sv-SE"/>
        </w:rPr>
      </w:pPr>
    </w:p>
    <w:p w14:paraId="76249784" w14:textId="77777777" w:rsidR="00645C9E" w:rsidRDefault="00645C9E" w:rsidP="003E5C34">
      <w:pPr>
        <w:autoSpaceDE w:val="0"/>
        <w:autoSpaceDN w:val="0"/>
        <w:adjustRightInd w:val="0"/>
        <w:spacing w:after="0"/>
        <w:ind w:left="360"/>
        <w:rPr>
          <w:rFonts w:asciiTheme="minorHAnsi" w:hAnsiTheme="minorHAnsi" w:cstheme="minorHAnsi"/>
          <w:sz w:val="22"/>
          <w:szCs w:val="28"/>
          <w:lang w:val="sv-SE"/>
        </w:rPr>
      </w:pPr>
    </w:p>
    <w:p w14:paraId="247AFC9B" w14:textId="77777777" w:rsidR="00645C9E" w:rsidRDefault="00645C9E" w:rsidP="003E5C34">
      <w:pPr>
        <w:autoSpaceDE w:val="0"/>
        <w:autoSpaceDN w:val="0"/>
        <w:adjustRightInd w:val="0"/>
        <w:spacing w:after="0"/>
        <w:ind w:left="360"/>
        <w:rPr>
          <w:rFonts w:asciiTheme="minorHAnsi" w:hAnsiTheme="minorHAnsi" w:cstheme="minorHAnsi"/>
          <w:sz w:val="22"/>
          <w:szCs w:val="28"/>
          <w:lang w:val="sv-SE"/>
        </w:rPr>
      </w:pPr>
    </w:p>
    <w:p w14:paraId="26019523" w14:textId="77777777" w:rsidR="00645C9E" w:rsidRDefault="00645C9E" w:rsidP="003E5C34">
      <w:pPr>
        <w:autoSpaceDE w:val="0"/>
        <w:autoSpaceDN w:val="0"/>
        <w:adjustRightInd w:val="0"/>
        <w:spacing w:after="0"/>
        <w:ind w:left="360"/>
        <w:rPr>
          <w:rFonts w:asciiTheme="minorHAnsi" w:hAnsiTheme="minorHAnsi" w:cstheme="minorHAnsi"/>
          <w:sz w:val="22"/>
          <w:szCs w:val="28"/>
          <w:lang w:val="sv-SE"/>
        </w:rPr>
      </w:pPr>
    </w:p>
    <w:p w14:paraId="72EB38A9" w14:textId="77777777" w:rsidR="00645C9E" w:rsidRDefault="00645C9E" w:rsidP="003E5C34">
      <w:pPr>
        <w:autoSpaceDE w:val="0"/>
        <w:autoSpaceDN w:val="0"/>
        <w:adjustRightInd w:val="0"/>
        <w:spacing w:after="0"/>
        <w:ind w:left="360"/>
        <w:rPr>
          <w:rFonts w:asciiTheme="minorHAnsi" w:hAnsiTheme="minorHAnsi" w:cstheme="minorHAnsi"/>
          <w:sz w:val="22"/>
          <w:szCs w:val="28"/>
          <w:lang w:val="sv-SE"/>
        </w:rPr>
      </w:pPr>
    </w:p>
    <w:p w14:paraId="63131B08" w14:textId="77777777" w:rsidR="003E5C34" w:rsidRPr="00D83361" w:rsidRDefault="003E5C34" w:rsidP="003E5C34">
      <w:pPr>
        <w:pStyle w:val="Liststycke"/>
        <w:numPr>
          <w:ilvl w:val="0"/>
          <w:numId w:val="11"/>
        </w:numPr>
        <w:spacing w:after="160"/>
        <w:rPr>
          <w:rFonts w:asciiTheme="minorHAnsi" w:hAnsiTheme="minorHAnsi" w:cstheme="minorHAnsi"/>
          <w:sz w:val="22"/>
          <w:szCs w:val="28"/>
        </w:rPr>
      </w:pPr>
      <w:r w:rsidRPr="00D83361">
        <w:rPr>
          <w:rFonts w:asciiTheme="minorHAnsi" w:hAnsiTheme="minorHAnsi" w:cstheme="minorHAnsi"/>
          <w:b/>
          <w:bCs/>
          <w:sz w:val="22"/>
          <w:szCs w:val="28"/>
        </w:rPr>
        <w:lastRenderedPageBreak/>
        <w:t>“mobile”</w:t>
      </w:r>
      <w:r w:rsidRPr="00D83361">
        <w:rPr>
          <w:rFonts w:asciiTheme="minorHAnsi" w:hAnsiTheme="minorHAnsi" w:cstheme="minorHAnsi"/>
          <w:sz w:val="22"/>
          <w:szCs w:val="28"/>
        </w:rPr>
        <w:t xml:space="preserve"> refers to mobile phones and wireless devices (such as, but not limited to, portable game consoles, tablets, wrist watches, etc.) which a user can call from and interact with, which require a subscriber identity module (SIM) card or personal identifier for the user</w:t>
      </w:r>
    </w:p>
    <w:p w14:paraId="6F00FC69" w14:textId="3BDBE252" w:rsidR="003E5C34" w:rsidRPr="00D83361" w:rsidRDefault="003E5C34" w:rsidP="003E5C34">
      <w:pPr>
        <w:spacing w:after="160"/>
        <w:rPr>
          <w:rFonts w:asciiTheme="minorHAnsi" w:hAnsiTheme="minorHAnsi" w:cstheme="minorHAnsi"/>
          <w:sz w:val="22"/>
          <w:szCs w:val="28"/>
        </w:rPr>
      </w:pPr>
      <w:r w:rsidRPr="00D83361">
        <w:rPr>
          <w:rFonts w:asciiTheme="minorHAnsi" w:hAnsiTheme="minorHAnsi" w:cstheme="minorHAnsi"/>
          <w:sz w:val="22"/>
          <w:szCs w:val="28"/>
        </w:rPr>
        <w:t>____________________________</w:t>
      </w:r>
      <w:r w:rsidR="00BC2BC4">
        <w:rPr>
          <w:rFonts w:asciiTheme="minorHAnsi" w:hAnsiTheme="minorHAnsi" w:cstheme="minorHAnsi"/>
          <w:sz w:val="22"/>
          <w:szCs w:val="28"/>
        </w:rPr>
        <w:t xml:space="preserve"> </w:t>
      </w:r>
    </w:p>
    <w:p w14:paraId="13E047AD" w14:textId="77777777" w:rsidR="003E5C34" w:rsidRPr="00D83361" w:rsidRDefault="003E5C34" w:rsidP="003E5C34">
      <w:pPr>
        <w:spacing w:after="160"/>
        <w:rPr>
          <w:rFonts w:asciiTheme="minorHAnsi" w:hAnsiTheme="minorHAnsi" w:cstheme="minorHAnsi"/>
          <w:sz w:val="22"/>
          <w:szCs w:val="28"/>
        </w:rPr>
      </w:pPr>
    </w:p>
    <w:p w14:paraId="1E2A7152" w14:textId="3CFBAF35" w:rsidR="003E5C34" w:rsidRPr="00645C9E" w:rsidRDefault="003E5C34" w:rsidP="003E5C34">
      <w:pPr>
        <w:pStyle w:val="Liststycke"/>
        <w:numPr>
          <w:ilvl w:val="0"/>
          <w:numId w:val="11"/>
        </w:numPr>
        <w:autoSpaceDE w:val="0"/>
        <w:autoSpaceDN w:val="0"/>
        <w:adjustRightInd w:val="0"/>
        <w:spacing w:after="0"/>
        <w:rPr>
          <w:rFonts w:asciiTheme="minorHAnsi" w:hAnsiTheme="minorHAnsi" w:cstheme="minorHAnsi"/>
          <w:sz w:val="22"/>
          <w:szCs w:val="28"/>
          <w:lang w:val="sv-SE"/>
        </w:rPr>
      </w:pPr>
      <w:proofErr w:type="spellStart"/>
      <w:r w:rsidRPr="00D83361">
        <w:rPr>
          <w:rFonts w:asciiTheme="minorHAnsi" w:hAnsiTheme="minorHAnsi" w:cstheme="minorHAnsi"/>
          <w:b/>
          <w:bCs/>
          <w:i/>
          <w:color w:val="000000" w:themeColor="text1"/>
          <w:sz w:val="22"/>
          <w:szCs w:val="28"/>
          <w:lang w:val="sv-SE"/>
        </w:rPr>
        <w:t>Mobilteknik</w:t>
      </w:r>
      <w:proofErr w:type="spellEnd"/>
      <w:r w:rsidRPr="00D83361">
        <w:rPr>
          <w:rFonts w:asciiTheme="minorHAnsi" w:hAnsiTheme="minorHAnsi" w:cstheme="minorHAnsi"/>
          <w:i/>
          <w:color w:val="000000" w:themeColor="text1"/>
          <w:sz w:val="22"/>
          <w:szCs w:val="28"/>
          <w:lang w:val="sv-SE"/>
        </w:rPr>
        <w:t xml:space="preserve"> </w:t>
      </w:r>
      <w:r w:rsidRPr="00D83361">
        <w:rPr>
          <w:rFonts w:asciiTheme="minorHAnsi" w:hAnsiTheme="minorHAnsi" w:cstheme="minorHAnsi"/>
          <w:color w:val="000000" w:themeColor="text1"/>
          <w:sz w:val="22"/>
          <w:szCs w:val="28"/>
          <w:lang w:val="sv-SE"/>
        </w:rPr>
        <w:t>– mobiltelefoner, trådlösa enheter,</w:t>
      </w:r>
      <w:r w:rsidRPr="00D83361">
        <w:rPr>
          <w:rFonts w:asciiTheme="minorHAnsi" w:hAnsiTheme="minorHAnsi" w:cstheme="minorHAnsi"/>
          <w:color w:val="002060"/>
          <w:sz w:val="22"/>
          <w:szCs w:val="28"/>
          <w:lang w:val="sv-SE"/>
        </w:rPr>
        <w:t xml:space="preserve"> s</w:t>
      </w:r>
      <w:r w:rsidRPr="00D83361">
        <w:rPr>
          <w:rFonts w:asciiTheme="minorHAnsi" w:hAnsiTheme="minorHAnsi" w:cstheme="minorHAnsi"/>
          <w:sz w:val="22"/>
          <w:szCs w:val="28"/>
          <w:lang w:val="sv-SE"/>
        </w:rPr>
        <w:t xml:space="preserve">om </w:t>
      </w:r>
      <w:proofErr w:type="gramStart"/>
      <w:r w:rsidRPr="00D83361">
        <w:rPr>
          <w:rFonts w:asciiTheme="minorHAnsi" w:hAnsiTheme="minorHAnsi" w:cstheme="minorHAnsi"/>
          <w:sz w:val="22"/>
          <w:szCs w:val="28"/>
          <w:lang w:val="sv-SE"/>
        </w:rPr>
        <w:t>t ex</w:t>
      </w:r>
      <w:proofErr w:type="gramEnd"/>
      <w:r w:rsidRPr="00D83361">
        <w:rPr>
          <w:rFonts w:asciiTheme="minorHAnsi" w:hAnsiTheme="minorHAnsi" w:cstheme="minorHAnsi"/>
          <w:sz w:val="22"/>
          <w:szCs w:val="28"/>
          <w:lang w:val="sv-SE"/>
        </w:rPr>
        <w:t xml:space="preserve"> bärbara </w:t>
      </w:r>
      <w:r w:rsidRPr="00D83361">
        <w:rPr>
          <w:rFonts w:asciiTheme="minorHAnsi" w:hAnsiTheme="minorHAnsi" w:cstheme="minorHAnsi"/>
          <w:color w:val="000000" w:themeColor="text1"/>
          <w:sz w:val="22"/>
          <w:szCs w:val="28"/>
          <w:lang w:val="sv-SE"/>
        </w:rPr>
        <w:t xml:space="preserve">spelkonsoler, läs- och surfplattor </w:t>
      </w:r>
      <w:r w:rsidRPr="00D83361">
        <w:rPr>
          <w:rFonts w:asciiTheme="minorHAnsi" w:hAnsiTheme="minorHAnsi" w:cstheme="minorHAnsi"/>
          <w:color w:val="002060"/>
          <w:sz w:val="22"/>
          <w:szCs w:val="28"/>
          <w:lang w:val="sv-SE"/>
        </w:rPr>
        <w:t xml:space="preserve">och </w:t>
      </w:r>
      <w:r w:rsidRPr="00D83361">
        <w:rPr>
          <w:rFonts w:asciiTheme="minorHAnsi" w:hAnsiTheme="minorHAnsi" w:cstheme="minorHAnsi"/>
          <w:color w:val="000000" w:themeColor="text1"/>
          <w:sz w:val="22"/>
          <w:szCs w:val="28"/>
          <w:lang w:val="sv-SE"/>
        </w:rPr>
        <w:t xml:space="preserve">s.k. smart </w:t>
      </w:r>
      <w:proofErr w:type="spellStart"/>
      <w:r w:rsidRPr="00D83361">
        <w:rPr>
          <w:rFonts w:asciiTheme="minorHAnsi" w:hAnsiTheme="minorHAnsi" w:cstheme="minorHAnsi"/>
          <w:color w:val="000000" w:themeColor="text1"/>
          <w:sz w:val="22"/>
          <w:szCs w:val="28"/>
          <w:lang w:val="sv-SE"/>
        </w:rPr>
        <w:t>watches</w:t>
      </w:r>
      <w:proofErr w:type="spellEnd"/>
      <w:r w:rsidRPr="00D83361">
        <w:rPr>
          <w:rFonts w:asciiTheme="minorHAnsi" w:hAnsiTheme="minorHAnsi" w:cstheme="minorHAnsi"/>
          <w:color w:val="000000" w:themeColor="text1"/>
          <w:sz w:val="22"/>
          <w:szCs w:val="28"/>
          <w:lang w:val="sv-SE"/>
        </w:rPr>
        <w:t>, vilka användaren kan koppla upp sig från och interagera med och som kräver att denne har</w:t>
      </w:r>
      <w:r w:rsidR="00EB318A">
        <w:rPr>
          <w:rFonts w:asciiTheme="minorHAnsi" w:hAnsiTheme="minorHAnsi" w:cstheme="minorHAnsi"/>
          <w:color w:val="000000" w:themeColor="text1"/>
          <w:sz w:val="22"/>
          <w:szCs w:val="28"/>
          <w:lang w:val="sv-SE"/>
        </w:rPr>
        <w:t xml:space="preserve"> </w:t>
      </w:r>
      <w:r w:rsidR="00EB318A" w:rsidRPr="00BC2BC4">
        <w:rPr>
          <w:lang w:val="sv-SE"/>
        </w:rPr>
        <w:t>ett SIM-kort eller annan teknisk lösning är knuten så att användaren identifieras.</w:t>
      </w:r>
      <w:r w:rsidRPr="00D83361">
        <w:rPr>
          <w:rFonts w:asciiTheme="minorHAnsi" w:hAnsiTheme="minorHAnsi" w:cstheme="minorHAnsi"/>
          <w:color w:val="000000" w:themeColor="text1"/>
          <w:sz w:val="22"/>
          <w:szCs w:val="28"/>
          <w:lang w:val="sv-SE"/>
        </w:rPr>
        <w:t xml:space="preserve"> </w:t>
      </w:r>
    </w:p>
    <w:p w14:paraId="10EC310F" w14:textId="77777777" w:rsidR="00645C9E" w:rsidRPr="00645C9E" w:rsidRDefault="00645C9E" w:rsidP="00645C9E">
      <w:pPr>
        <w:autoSpaceDE w:val="0"/>
        <w:autoSpaceDN w:val="0"/>
        <w:adjustRightInd w:val="0"/>
        <w:spacing w:after="0"/>
        <w:rPr>
          <w:rFonts w:asciiTheme="minorHAnsi" w:hAnsiTheme="minorHAnsi" w:cstheme="minorHAnsi"/>
          <w:sz w:val="22"/>
          <w:szCs w:val="28"/>
          <w:lang w:val="sv-SE"/>
        </w:rPr>
      </w:pPr>
    </w:p>
    <w:p w14:paraId="5D4A167A" w14:textId="77777777" w:rsidR="003E5C34" w:rsidRDefault="003E5C34" w:rsidP="003E5C34">
      <w:pPr>
        <w:pBdr>
          <w:bottom w:val="single" w:sz="12" w:space="1" w:color="auto"/>
        </w:pBdr>
        <w:autoSpaceDE w:val="0"/>
        <w:autoSpaceDN w:val="0"/>
        <w:adjustRightInd w:val="0"/>
        <w:spacing w:after="0"/>
        <w:rPr>
          <w:rFonts w:asciiTheme="minorHAnsi" w:hAnsiTheme="minorHAnsi" w:cstheme="minorHAnsi"/>
          <w:sz w:val="22"/>
          <w:szCs w:val="28"/>
          <w:lang w:val="sv-SE"/>
        </w:rPr>
      </w:pPr>
    </w:p>
    <w:p w14:paraId="7E4D2F4B" w14:textId="77777777" w:rsidR="003E5C34" w:rsidRDefault="003E5C34" w:rsidP="003E5C34">
      <w:pPr>
        <w:autoSpaceDE w:val="0"/>
        <w:autoSpaceDN w:val="0"/>
        <w:adjustRightInd w:val="0"/>
        <w:spacing w:after="0"/>
        <w:rPr>
          <w:rFonts w:asciiTheme="minorHAnsi" w:hAnsiTheme="minorHAnsi" w:cstheme="minorHAnsi"/>
          <w:sz w:val="22"/>
          <w:szCs w:val="28"/>
          <w:lang w:val="sv-SE"/>
        </w:rPr>
      </w:pPr>
    </w:p>
    <w:p w14:paraId="721C3C71" w14:textId="77777777" w:rsidR="003E5C34" w:rsidRDefault="003E5C34" w:rsidP="003E5C34">
      <w:pPr>
        <w:autoSpaceDE w:val="0"/>
        <w:autoSpaceDN w:val="0"/>
        <w:adjustRightInd w:val="0"/>
        <w:spacing w:after="0"/>
        <w:rPr>
          <w:rFonts w:asciiTheme="minorHAnsi" w:hAnsiTheme="minorHAnsi" w:cstheme="minorHAnsi"/>
          <w:sz w:val="22"/>
          <w:szCs w:val="28"/>
          <w:lang w:val="sv-SE"/>
        </w:rPr>
      </w:pPr>
    </w:p>
    <w:p w14:paraId="40479FFB" w14:textId="77777777" w:rsidR="003E5C34" w:rsidRPr="00C21D39" w:rsidRDefault="003E5C34" w:rsidP="003E5C34">
      <w:pPr>
        <w:pStyle w:val="Liststycke"/>
        <w:numPr>
          <w:ilvl w:val="0"/>
          <w:numId w:val="11"/>
        </w:numPr>
        <w:spacing w:after="160" w:line="278" w:lineRule="auto"/>
        <w:rPr>
          <w:rFonts w:asciiTheme="minorHAnsi" w:hAnsiTheme="minorHAnsi" w:cstheme="minorHAnsi"/>
          <w:sz w:val="22"/>
          <w:szCs w:val="28"/>
        </w:rPr>
      </w:pPr>
      <w:r w:rsidRPr="00C21D39">
        <w:rPr>
          <w:rFonts w:asciiTheme="minorHAnsi" w:hAnsiTheme="minorHAnsi" w:cstheme="minorHAnsi"/>
          <w:b/>
          <w:bCs/>
          <w:sz w:val="22"/>
          <w:szCs w:val="28"/>
        </w:rPr>
        <w:t>“offer”</w:t>
      </w:r>
      <w:r w:rsidRPr="00C21D39">
        <w:rPr>
          <w:rFonts w:asciiTheme="minorHAnsi" w:hAnsiTheme="minorHAnsi" w:cstheme="minorHAnsi"/>
          <w:sz w:val="22"/>
          <w:szCs w:val="28"/>
        </w:rPr>
        <w:t xml:space="preserve"> means any presentation or solicitation for the sale or purchase of products</w:t>
      </w:r>
    </w:p>
    <w:p w14:paraId="16D12D70" w14:textId="77777777" w:rsidR="003E5C34" w:rsidRDefault="003E5C34" w:rsidP="003E5C34">
      <w:pPr>
        <w:spacing w:after="160" w:line="278" w:lineRule="auto"/>
        <w:rPr>
          <w:rFonts w:asciiTheme="minorHAnsi" w:hAnsiTheme="minorHAnsi" w:cstheme="minorHAnsi"/>
          <w:sz w:val="22"/>
          <w:szCs w:val="28"/>
        </w:rPr>
      </w:pPr>
    </w:p>
    <w:p w14:paraId="71C8DF93" w14:textId="77777777" w:rsidR="003E5C34" w:rsidRPr="00C21D39" w:rsidRDefault="003E5C34" w:rsidP="003E5C34">
      <w:pPr>
        <w:spacing w:after="160" w:line="278" w:lineRule="auto"/>
        <w:rPr>
          <w:rFonts w:asciiTheme="minorHAnsi" w:hAnsiTheme="minorHAnsi" w:cstheme="minorHAnsi"/>
          <w:sz w:val="22"/>
          <w:szCs w:val="28"/>
        </w:rPr>
      </w:pPr>
      <w:r w:rsidRPr="00C21D39">
        <w:rPr>
          <w:rFonts w:asciiTheme="minorHAnsi" w:hAnsiTheme="minorHAnsi" w:cstheme="minorHAnsi"/>
          <w:sz w:val="22"/>
          <w:szCs w:val="28"/>
        </w:rPr>
        <w:t xml:space="preserve">_____________________ </w:t>
      </w:r>
    </w:p>
    <w:p w14:paraId="42360BF4" w14:textId="77777777" w:rsidR="003E5C34" w:rsidRPr="00C21D39" w:rsidRDefault="003E5C34" w:rsidP="003E5C34">
      <w:pPr>
        <w:spacing w:after="160" w:line="278" w:lineRule="auto"/>
        <w:rPr>
          <w:rFonts w:asciiTheme="minorHAnsi" w:hAnsiTheme="minorHAnsi" w:cstheme="minorHAnsi"/>
          <w:sz w:val="22"/>
          <w:szCs w:val="28"/>
        </w:rPr>
      </w:pPr>
    </w:p>
    <w:p w14:paraId="2E756BBB" w14:textId="201F7A25" w:rsidR="003E5C34" w:rsidRPr="00C21D39" w:rsidRDefault="003E5C34" w:rsidP="003E5C34">
      <w:pPr>
        <w:pStyle w:val="Liststycke"/>
        <w:numPr>
          <w:ilvl w:val="0"/>
          <w:numId w:val="12"/>
        </w:numPr>
        <w:pBdr>
          <w:bottom w:val="single" w:sz="12" w:space="1" w:color="auto"/>
        </w:pBdr>
        <w:spacing w:after="160" w:line="278" w:lineRule="auto"/>
        <w:rPr>
          <w:rFonts w:asciiTheme="minorHAnsi" w:hAnsiTheme="minorHAnsi" w:cstheme="minorHAnsi"/>
          <w:sz w:val="22"/>
          <w:szCs w:val="28"/>
          <w:lang w:val="sv-SE"/>
        </w:rPr>
      </w:pPr>
      <w:r w:rsidRPr="00C21D39">
        <w:rPr>
          <w:rFonts w:asciiTheme="minorHAnsi" w:hAnsiTheme="minorHAnsi" w:cstheme="minorHAnsi"/>
          <w:b/>
          <w:bCs/>
          <w:i/>
          <w:iCs/>
          <w:sz w:val="22"/>
          <w:szCs w:val="28"/>
          <w:lang w:val="sv-SE"/>
        </w:rPr>
        <w:t xml:space="preserve">Erbjudande </w:t>
      </w:r>
      <w:r w:rsidRPr="00C21D39">
        <w:rPr>
          <w:rFonts w:asciiTheme="minorHAnsi" w:hAnsiTheme="minorHAnsi" w:cstheme="minorHAnsi"/>
          <w:sz w:val="22"/>
          <w:szCs w:val="28"/>
          <w:lang w:val="sv-SE"/>
        </w:rPr>
        <w:t xml:space="preserve">- framställning </w:t>
      </w:r>
      <w:r>
        <w:rPr>
          <w:rFonts w:asciiTheme="minorHAnsi" w:hAnsiTheme="minorHAnsi" w:cstheme="minorHAnsi"/>
          <w:sz w:val="22"/>
          <w:szCs w:val="28"/>
          <w:lang w:val="sv-SE"/>
        </w:rPr>
        <w:t>som syftar till</w:t>
      </w:r>
      <w:r w:rsidRPr="00C21D39">
        <w:rPr>
          <w:rFonts w:asciiTheme="minorHAnsi" w:hAnsiTheme="minorHAnsi" w:cstheme="minorHAnsi"/>
          <w:sz w:val="22"/>
          <w:szCs w:val="28"/>
          <w:lang w:val="sv-SE"/>
        </w:rPr>
        <w:t xml:space="preserve"> </w:t>
      </w:r>
      <w:r w:rsidR="00EB318A">
        <w:rPr>
          <w:rFonts w:asciiTheme="minorHAnsi" w:hAnsiTheme="minorHAnsi" w:cstheme="minorHAnsi"/>
          <w:sz w:val="22"/>
          <w:szCs w:val="28"/>
          <w:lang w:val="sv-SE"/>
        </w:rPr>
        <w:t>att sälja</w:t>
      </w:r>
      <w:r w:rsidR="00BC2BC4">
        <w:rPr>
          <w:rFonts w:asciiTheme="minorHAnsi" w:hAnsiTheme="minorHAnsi" w:cstheme="minorHAnsi"/>
          <w:sz w:val="22"/>
          <w:szCs w:val="28"/>
          <w:lang w:val="sv-SE"/>
        </w:rPr>
        <w:t xml:space="preserve"> </w:t>
      </w:r>
      <w:r w:rsidRPr="00C21D39">
        <w:rPr>
          <w:rFonts w:asciiTheme="minorHAnsi" w:hAnsiTheme="minorHAnsi" w:cstheme="minorHAnsi"/>
          <w:sz w:val="22"/>
          <w:szCs w:val="28"/>
          <w:lang w:val="sv-SE"/>
        </w:rPr>
        <w:t xml:space="preserve">eller </w:t>
      </w:r>
      <w:r w:rsidR="00EB318A">
        <w:rPr>
          <w:rFonts w:asciiTheme="minorHAnsi" w:hAnsiTheme="minorHAnsi" w:cstheme="minorHAnsi"/>
          <w:sz w:val="22"/>
          <w:szCs w:val="28"/>
          <w:lang w:val="sv-SE"/>
        </w:rPr>
        <w:t>köpa</w:t>
      </w:r>
      <w:r w:rsidR="00BC2BC4">
        <w:rPr>
          <w:rFonts w:asciiTheme="minorHAnsi" w:hAnsiTheme="minorHAnsi" w:cstheme="minorHAnsi"/>
          <w:sz w:val="22"/>
          <w:szCs w:val="28"/>
          <w:lang w:val="sv-SE"/>
        </w:rPr>
        <w:t xml:space="preserve"> </w:t>
      </w:r>
      <w:r w:rsidRPr="00C21D39">
        <w:rPr>
          <w:rFonts w:asciiTheme="minorHAnsi" w:hAnsiTheme="minorHAnsi" w:cstheme="minorHAnsi"/>
          <w:sz w:val="22"/>
          <w:szCs w:val="28"/>
          <w:lang w:val="sv-SE"/>
        </w:rPr>
        <w:t>produkter;</w:t>
      </w:r>
    </w:p>
    <w:p w14:paraId="69B2A179" w14:textId="77777777" w:rsidR="003E5C34" w:rsidRPr="00C21D39" w:rsidRDefault="003E5C34" w:rsidP="003E5C34">
      <w:pPr>
        <w:pBdr>
          <w:bottom w:val="single" w:sz="12" w:space="1" w:color="auto"/>
        </w:pBdr>
        <w:spacing w:after="160" w:line="278" w:lineRule="auto"/>
        <w:rPr>
          <w:lang w:val="sv-SE"/>
        </w:rPr>
      </w:pPr>
    </w:p>
    <w:p w14:paraId="04E9962C" w14:textId="77777777" w:rsidR="003E5C34" w:rsidRDefault="003E5C34" w:rsidP="003E5C34">
      <w:pPr>
        <w:spacing w:after="160" w:line="278" w:lineRule="auto"/>
        <w:rPr>
          <w:lang w:val="sv-SE"/>
        </w:rPr>
      </w:pPr>
    </w:p>
    <w:p w14:paraId="117105D0" w14:textId="77777777" w:rsidR="00645C9E" w:rsidRDefault="00645C9E" w:rsidP="003E5C34">
      <w:pPr>
        <w:spacing w:after="160" w:line="278" w:lineRule="auto"/>
        <w:rPr>
          <w:lang w:val="sv-SE"/>
        </w:rPr>
      </w:pPr>
    </w:p>
    <w:p w14:paraId="1032C917" w14:textId="77777777" w:rsidR="003E5C34" w:rsidRPr="005508AB" w:rsidRDefault="003E5C34" w:rsidP="003E5C34">
      <w:pPr>
        <w:pStyle w:val="Liststycke"/>
        <w:numPr>
          <w:ilvl w:val="0"/>
          <w:numId w:val="12"/>
        </w:numPr>
        <w:spacing w:after="160" w:line="278" w:lineRule="auto"/>
        <w:rPr>
          <w:rFonts w:asciiTheme="minorHAnsi" w:hAnsiTheme="minorHAnsi" w:cstheme="minorHAnsi"/>
          <w:sz w:val="22"/>
          <w:szCs w:val="28"/>
        </w:rPr>
      </w:pPr>
      <w:r w:rsidRPr="005508AB">
        <w:rPr>
          <w:rFonts w:asciiTheme="minorHAnsi" w:hAnsiTheme="minorHAnsi" w:cstheme="minorHAnsi"/>
          <w:b/>
          <w:bCs/>
          <w:sz w:val="22"/>
          <w:szCs w:val="28"/>
        </w:rPr>
        <w:t>“</w:t>
      </w:r>
      <w:proofErr w:type="gramStart"/>
      <w:r w:rsidRPr="005508AB">
        <w:rPr>
          <w:rFonts w:asciiTheme="minorHAnsi" w:hAnsiTheme="minorHAnsi" w:cstheme="minorHAnsi"/>
          <w:b/>
          <w:bCs/>
          <w:sz w:val="22"/>
          <w:szCs w:val="28"/>
        </w:rPr>
        <w:t>personal</w:t>
      </w:r>
      <w:proofErr w:type="gramEnd"/>
      <w:r w:rsidRPr="005508AB">
        <w:rPr>
          <w:rFonts w:asciiTheme="minorHAnsi" w:hAnsiTheme="minorHAnsi" w:cstheme="minorHAnsi"/>
          <w:b/>
          <w:bCs/>
          <w:sz w:val="22"/>
          <w:szCs w:val="28"/>
        </w:rPr>
        <w:t xml:space="preserve"> data”</w:t>
      </w:r>
      <w:r w:rsidRPr="005508AB">
        <w:rPr>
          <w:rFonts w:asciiTheme="minorHAnsi" w:hAnsiTheme="minorHAnsi" w:cstheme="minorHAnsi"/>
          <w:sz w:val="22"/>
          <w:szCs w:val="28"/>
        </w:rPr>
        <w:t xml:space="preserve"> means any information relating to an identifiable individual and does not include </w:t>
      </w:r>
      <w:proofErr w:type="spellStart"/>
      <w:r w:rsidRPr="005508AB">
        <w:rPr>
          <w:rFonts w:asciiTheme="minorHAnsi" w:hAnsiTheme="minorHAnsi" w:cstheme="minorHAnsi"/>
          <w:sz w:val="22"/>
          <w:szCs w:val="28"/>
        </w:rPr>
        <w:t>anonymised</w:t>
      </w:r>
      <w:proofErr w:type="spellEnd"/>
      <w:r w:rsidRPr="005508AB">
        <w:rPr>
          <w:rFonts w:asciiTheme="minorHAnsi" w:hAnsiTheme="minorHAnsi" w:cstheme="minorHAnsi"/>
          <w:sz w:val="22"/>
          <w:szCs w:val="28"/>
        </w:rPr>
        <w:t xml:space="preserve"> information </w:t>
      </w:r>
    </w:p>
    <w:p w14:paraId="07592630" w14:textId="77777777" w:rsidR="003E5C34" w:rsidRPr="005508AB" w:rsidRDefault="003E5C34" w:rsidP="003E5C34">
      <w:pPr>
        <w:spacing w:after="160" w:line="278" w:lineRule="auto"/>
        <w:ind w:left="360"/>
        <w:rPr>
          <w:rFonts w:asciiTheme="minorHAnsi" w:hAnsiTheme="minorHAnsi" w:cstheme="minorHAnsi"/>
          <w:sz w:val="22"/>
          <w:szCs w:val="28"/>
        </w:rPr>
      </w:pPr>
    </w:p>
    <w:p w14:paraId="021AC713" w14:textId="77777777" w:rsidR="003E5C34" w:rsidRPr="005508AB" w:rsidRDefault="003E5C34" w:rsidP="003E5C34">
      <w:pPr>
        <w:spacing w:after="160" w:line="278" w:lineRule="auto"/>
        <w:rPr>
          <w:rFonts w:asciiTheme="minorHAnsi" w:hAnsiTheme="minorHAnsi" w:cstheme="minorHAnsi"/>
          <w:sz w:val="22"/>
          <w:szCs w:val="28"/>
        </w:rPr>
      </w:pPr>
      <w:r w:rsidRPr="005508AB">
        <w:rPr>
          <w:rFonts w:asciiTheme="minorHAnsi" w:hAnsiTheme="minorHAnsi" w:cstheme="minorHAnsi"/>
          <w:sz w:val="22"/>
          <w:szCs w:val="28"/>
        </w:rPr>
        <w:t>________________________</w:t>
      </w:r>
    </w:p>
    <w:p w14:paraId="5853C9E4" w14:textId="77777777" w:rsidR="003E5C34" w:rsidRPr="005508AB" w:rsidRDefault="003E5C34" w:rsidP="003E5C34">
      <w:pPr>
        <w:spacing w:after="160" w:line="278" w:lineRule="auto"/>
        <w:rPr>
          <w:rFonts w:asciiTheme="minorHAnsi" w:hAnsiTheme="minorHAnsi" w:cstheme="minorHAnsi"/>
          <w:sz w:val="22"/>
          <w:szCs w:val="28"/>
        </w:rPr>
      </w:pPr>
    </w:p>
    <w:p w14:paraId="21750D31" w14:textId="77777777" w:rsidR="003E5C34" w:rsidRDefault="003E5C34" w:rsidP="003E5C34">
      <w:pPr>
        <w:pStyle w:val="Liststycke"/>
        <w:numPr>
          <w:ilvl w:val="0"/>
          <w:numId w:val="11"/>
        </w:numPr>
        <w:autoSpaceDE w:val="0"/>
        <w:autoSpaceDN w:val="0"/>
        <w:adjustRightInd w:val="0"/>
        <w:spacing w:after="0" w:line="240" w:lineRule="auto"/>
        <w:rPr>
          <w:color w:val="000000" w:themeColor="text1"/>
          <w:lang w:val="sv-SE"/>
        </w:rPr>
      </w:pPr>
      <w:r w:rsidRPr="005508AB">
        <w:rPr>
          <w:rFonts w:asciiTheme="minorHAnsi" w:hAnsiTheme="minorHAnsi" w:cstheme="minorHAnsi"/>
          <w:b/>
          <w:bCs/>
          <w:i/>
          <w:iCs/>
          <w:color w:val="000000" w:themeColor="text1"/>
          <w:sz w:val="22"/>
          <w:szCs w:val="28"/>
          <w:lang w:val="sv-SE"/>
        </w:rPr>
        <w:t xml:space="preserve">Personuppgift </w:t>
      </w:r>
      <w:r w:rsidRPr="005508AB">
        <w:rPr>
          <w:rFonts w:asciiTheme="minorHAnsi" w:hAnsiTheme="minorHAnsi" w:cstheme="minorHAnsi"/>
          <w:color w:val="000000" w:themeColor="text1"/>
          <w:sz w:val="22"/>
          <w:szCs w:val="28"/>
          <w:lang w:val="sv-SE"/>
        </w:rPr>
        <w:t>– varje uppgift som avser en identifierbar fysisk person; häri inbegrips inte anonymiserade uppgifter</w:t>
      </w:r>
      <w:r w:rsidRPr="00C21D39">
        <w:rPr>
          <w:color w:val="000000" w:themeColor="text1"/>
          <w:lang w:val="sv-SE"/>
        </w:rPr>
        <w:t>;</w:t>
      </w:r>
    </w:p>
    <w:p w14:paraId="2287E7B8" w14:textId="77777777" w:rsidR="003E5C34" w:rsidRDefault="003E5C34" w:rsidP="003E5C34">
      <w:pPr>
        <w:autoSpaceDE w:val="0"/>
        <w:autoSpaceDN w:val="0"/>
        <w:adjustRightInd w:val="0"/>
        <w:spacing w:after="0" w:line="240" w:lineRule="auto"/>
        <w:rPr>
          <w:color w:val="000000" w:themeColor="text1"/>
          <w:lang w:val="sv-SE"/>
        </w:rPr>
      </w:pPr>
    </w:p>
    <w:p w14:paraId="1983CAAE" w14:textId="77777777" w:rsidR="00D859C6" w:rsidRDefault="00D859C6" w:rsidP="003E5C34">
      <w:pPr>
        <w:autoSpaceDE w:val="0"/>
        <w:autoSpaceDN w:val="0"/>
        <w:adjustRightInd w:val="0"/>
        <w:spacing w:after="0" w:line="240" w:lineRule="auto"/>
        <w:rPr>
          <w:color w:val="000000" w:themeColor="text1"/>
          <w:lang w:val="sv-SE"/>
        </w:rPr>
      </w:pPr>
    </w:p>
    <w:p w14:paraId="52D14C4B" w14:textId="77777777" w:rsidR="003E5C34" w:rsidRDefault="003E5C34" w:rsidP="003E5C34">
      <w:pPr>
        <w:pBdr>
          <w:bottom w:val="single" w:sz="12" w:space="1" w:color="auto"/>
        </w:pBdr>
        <w:autoSpaceDE w:val="0"/>
        <w:autoSpaceDN w:val="0"/>
        <w:adjustRightInd w:val="0"/>
        <w:spacing w:after="0" w:line="240" w:lineRule="auto"/>
        <w:rPr>
          <w:color w:val="000000" w:themeColor="text1"/>
          <w:lang w:val="sv-SE"/>
        </w:rPr>
      </w:pPr>
    </w:p>
    <w:p w14:paraId="4268B9E7" w14:textId="77777777" w:rsidR="003E5C34" w:rsidRDefault="003E5C34" w:rsidP="003E5C34">
      <w:pPr>
        <w:autoSpaceDE w:val="0"/>
        <w:autoSpaceDN w:val="0"/>
        <w:adjustRightInd w:val="0"/>
        <w:spacing w:after="0" w:line="240" w:lineRule="auto"/>
        <w:rPr>
          <w:color w:val="000000" w:themeColor="text1"/>
          <w:lang w:val="sv-SE"/>
        </w:rPr>
      </w:pPr>
    </w:p>
    <w:p w14:paraId="560868F7" w14:textId="77777777" w:rsidR="00D859C6" w:rsidRDefault="00D859C6" w:rsidP="003E5C34">
      <w:pPr>
        <w:autoSpaceDE w:val="0"/>
        <w:autoSpaceDN w:val="0"/>
        <w:adjustRightInd w:val="0"/>
        <w:spacing w:after="0" w:line="240" w:lineRule="auto"/>
        <w:rPr>
          <w:color w:val="000000" w:themeColor="text1"/>
          <w:lang w:val="sv-SE"/>
        </w:rPr>
      </w:pPr>
    </w:p>
    <w:p w14:paraId="46B0B8E5" w14:textId="77777777" w:rsidR="003E5C34" w:rsidRDefault="003E5C34" w:rsidP="003E5C34">
      <w:pPr>
        <w:autoSpaceDE w:val="0"/>
        <w:autoSpaceDN w:val="0"/>
        <w:adjustRightInd w:val="0"/>
        <w:spacing w:after="0" w:line="240" w:lineRule="auto"/>
        <w:rPr>
          <w:color w:val="000000" w:themeColor="text1"/>
          <w:lang w:val="sv-SE"/>
        </w:rPr>
      </w:pPr>
    </w:p>
    <w:p w14:paraId="3D3C03DA" w14:textId="77777777" w:rsidR="00645C9E" w:rsidRDefault="00645C9E" w:rsidP="003E5C34">
      <w:pPr>
        <w:autoSpaceDE w:val="0"/>
        <w:autoSpaceDN w:val="0"/>
        <w:adjustRightInd w:val="0"/>
        <w:spacing w:after="0" w:line="240" w:lineRule="auto"/>
        <w:rPr>
          <w:color w:val="000000" w:themeColor="text1"/>
          <w:lang w:val="sv-SE"/>
        </w:rPr>
      </w:pPr>
    </w:p>
    <w:p w14:paraId="575294A9" w14:textId="77777777" w:rsidR="00645C9E" w:rsidRDefault="00645C9E" w:rsidP="003E5C34">
      <w:pPr>
        <w:autoSpaceDE w:val="0"/>
        <w:autoSpaceDN w:val="0"/>
        <w:adjustRightInd w:val="0"/>
        <w:spacing w:after="0" w:line="240" w:lineRule="auto"/>
        <w:rPr>
          <w:color w:val="000000" w:themeColor="text1"/>
          <w:lang w:val="sv-SE"/>
        </w:rPr>
      </w:pPr>
    </w:p>
    <w:p w14:paraId="79CE5438" w14:textId="77777777" w:rsidR="00645C9E" w:rsidRDefault="00645C9E" w:rsidP="003E5C34">
      <w:pPr>
        <w:autoSpaceDE w:val="0"/>
        <w:autoSpaceDN w:val="0"/>
        <w:adjustRightInd w:val="0"/>
        <w:spacing w:after="0" w:line="240" w:lineRule="auto"/>
        <w:rPr>
          <w:color w:val="000000" w:themeColor="text1"/>
          <w:lang w:val="sv-SE"/>
        </w:rPr>
      </w:pPr>
    </w:p>
    <w:p w14:paraId="2CF8A6FC" w14:textId="77777777" w:rsidR="00645C9E" w:rsidRDefault="00645C9E" w:rsidP="003E5C34">
      <w:pPr>
        <w:autoSpaceDE w:val="0"/>
        <w:autoSpaceDN w:val="0"/>
        <w:adjustRightInd w:val="0"/>
        <w:spacing w:after="0" w:line="240" w:lineRule="auto"/>
        <w:rPr>
          <w:color w:val="000000" w:themeColor="text1"/>
          <w:lang w:val="sv-SE"/>
        </w:rPr>
      </w:pPr>
    </w:p>
    <w:p w14:paraId="70ACD01B" w14:textId="77777777" w:rsidR="00645C9E" w:rsidRDefault="00645C9E" w:rsidP="003E5C34">
      <w:pPr>
        <w:autoSpaceDE w:val="0"/>
        <w:autoSpaceDN w:val="0"/>
        <w:adjustRightInd w:val="0"/>
        <w:spacing w:after="0" w:line="240" w:lineRule="auto"/>
        <w:rPr>
          <w:color w:val="000000" w:themeColor="text1"/>
          <w:lang w:val="sv-SE"/>
        </w:rPr>
      </w:pPr>
    </w:p>
    <w:p w14:paraId="3D646D7B" w14:textId="77777777" w:rsidR="003E5C34" w:rsidRPr="005508AB" w:rsidRDefault="003E5C34" w:rsidP="003E5C34">
      <w:pPr>
        <w:pStyle w:val="Liststycke"/>
        <w:numPr>
          <w:ilvl w:val="0"/>
          <w:numId w:val="11"/>
        </w:numPr>
        <w:spacing w:after="160"/>
        <w:rPr>
          <w:rFonts w:asciiTheme="minorHAnsi" w:hAnsiTheme="minorHAnsi" w:cstheme="minorHAnsi"/>
          <w:sz w:val="22"/>
          <w:szCs w:val="28"/>
        </w:rPr>
      </w:pPr>
      <w:r w:rsidRPr="005508AB">
        <w:rPr>
          <w:rFonts w:asciiTheme="minorHAnsi" w:hAnsiTheme="minorHAnsi" w:cstheme="minorHAnsi"/>
          <w:sz w:val="22"/>
          <w:szCs w:val="28"/>
        </w:rPr>
        <w:lastRenderedPageBreak/>
        <w:t>“</w:t>
      </w:r>
      <w:proofErr w:type="gramStart"/>
      <w:r w:rsidRPr="005508AB">
        <w:rPr>
          <w:rFonts w:asciiTheme="minorHAnsi" w:hAnsiTheme="minorHAnsi" w:cstheme="minorHAnsi"/>
          <w:b/>
          <w:bCs/>
          <w:sz w:val="22"/>
          <w:szCs w:val="28"/>
        </w:rPr>
        <w:t>preference</w:t>
      </w:r>
      <w:proofErr w:type="gramEnd"/>
      <w:r w:rsidRPr="005508AB">
        <w:rPr>
          <w:rFonts w:asciiTheme="minorHAnsi" w:hAnsiTheme="minorHAnsi" w:cstheme="minorHAnsi"/>
          <w:b/>
          <w:bCs/>
          <w:sz w:val="22"/>
          <w:szCs w:val="28"/>
        </w:rPr>
        <w:t xml:space="preserve"> service”</w:t>
      </w:r>
      <w:r w:rsidRPr="005508AB">
        <w:rPr>
          <w:rFonts w:asciiTheme="minorHAnsi" w:hAnsiTheme="minorHAnsi" w:cstheme="minorHAnsi"/>
          <w:sz w:val="22"/>
          <w:szCs w:val="28"/>
        </w:rPr>
        <w:t xml:space="preserve"> (“Robinson List”) means the administration and operation of a suppression file of consumers who have registered a wish not to receive unsolicited direct marketing communications using a specific medium, against which marketing lists are matched</w:t>
      </w:r>
    </w:p>
    <w:p w14:paraId="50C8EC3D" w14:textId="220116B8" w:rsidR="003E5C34" w:rsidRDefault="003E5C34" w:rsidP="003E5C34">
      <w:pPr>
        <w:spacing w:after="160"/>
        <w:rPr>
          <w:rFonts w:asciiTheme="minorHAnsi" w:hAnsiTheme="minorHAnsi" w:cstheme="minorHAnsi"/>
          <w:sz w:val="22"/>
          <w:szCs w:val="28"/>
        </w:rPr>
      </w:pPr>
      <w:r w:rsidRPr="005508AB">
        <w:rPr>
          <w:rFonts w:asciiTheme="minorHAnsi" w:hAnsiTheme="minorHAnsi" w:cstheme="minorHAnsi"/>
          <w:sz w:val="22"/>
          <w:szCs w:val="28"/>
        </w:rPr>
        <w:t>__________________________</w:t>
      </w:r>
      <w:r w:rsidR="00BC2BC4">
        <w:rPr>
          <w:rFonts w:asciiTheme="minorHAnsi" w:hAnsiTheme="minorHAnsi" w:cstheme="minorHAnsi"/>
          <w:sz w:val="22"/>
          <w:szCs w:val="28"/>
        </w:rPr>
        <w:t xml:space="preserve"> </w:t>
      </w:r>
    </w:p>
    <w:p w14:paraId="1AB8EE75" w14:textId="77777777" w:rsidR="00D859C6" w:rsidRPr="005508AB" w:rsidRDefault="00D859C6" w:rsidP="003E5C34">
      <w:pPr>
        <w:spacing w:after="160"/>
        <w:rPr>
          <w:rFonts w:asciiTheme="minorHAnsi" w:hAnsiTheme="minorHAnsi" w:cstheme="minorHAnsi"/>
          <w:sz w:val="22"/>
          <w:szCs w:val="28"/>
        </w:rPr>
      </w:pPr>
    </w:p>
    <w:p w14:paraId="0C5CB374" w14:textId="77777777" w:rsidR="003E5C34" w:rsidRPr="005508AB" w:rsidRDefault="003E5C34" w:rsidP="003E5C34">
      <w:pPr>
        <w:pStyle w:val="Liststycke"/>
        <w:numPr>
          <w:ilvl w:val="0"/>
          <w:numId w:val="11"/>
        </w:numPr>
        <w:autoSpaceDE w:val="0"/>
        <w:autoSpaceDN w:val="0"/>
        <w:adjustRightInd w:val="0"/>
        <w:spacing w:after="0"/>
        <w:rPr>
          <w:rFonts w:asciiTheme="minorHAnsi" w:hAnsiTheme="minorHAnsi" w:cstheme="minorHAnsi"/>
          <w:color w:val="000000" w:themeColor="text1"/>
          <w:sz w:val="22"/>
          <w:szCs w:val="28"/>
          <w:lang w:val="sv-SE"/>
        </w:rPr>
      </w:pPr>
      <w:proofErr w:type="spellStart"/>
      <w:r w:rsidRPr="005508AB">
        <w:rPr>
          <w:rFonts w:asciiTheme="minorHAnsi" w:hAnsiTheme="minorHAnsi" w:cstheme="minorHAnsi"/>
          <w:b/>
          <w:bCs/>
          <w:i/>
          <w:iCs/>
          <w:color w:val="000000" w:themeColor="text1"/>
          <w:sz w:val="22"/>
          <w:szCs w:val="28"/>
          <w:lang w:val="sv-SE"/>
        </w:rPr>
        <w:t>Spärregister</w:t>
      </w:r>
      <w:proofErr w:type="spellEnd"/>
      <w:r w:rsidRPr="005508AB">
        <w:rPr>
          <w:rStyle w:val="Fotnotsreferens"/>
          <w:rFonts w:asciiTheme="minorHAnsi" w:hAnsiTheme="minorHAnsi" w:cstheme="minorHAnsi"/>
          <w:i/>
          <w:iCs/>
          <w:color w:val="000000" w:themeColor="text1"/>
          <w:sz w:val="22"/>
          <w:szCs w:val="28"/>
        </w:rPr>
        <w:footnoteReference w:id="5"/>
      </w:r>
      <w:r w:rsidRPr="005508AB">
        <w:rPr>
          <w:rFonts w:asciiTheme="minorHAnsi" w:hAnsiTheme="minorHAnsi" w:cstheme="minorHAnsi"/>
          <w:i/>
          <w:iCs/>
          <w:color w:val="000000" w:themeColor="text1"/>
          <w:sz w:val="22"/>
          <w:szCs w:val="28"/>
          <w:lang w:val="sv-SE"/>
        </w:rPr>
        <w:t xml:space="preserve"> </w:t>
      </w:r>
      <w:r w:rsidRPr="005508AB">
        <w:rPr>
          <w:rFonts w:asciiTheme="minorHAnsi" w:hAnsiTheme="minorHAnsi" w:cstheme="minorHAnsi"/>
          <w:color w:val="000000" w:themeColor="text1"/>
          <w:sz w:val="22"/>
          <w:szCs w:val="28"/>
          <w:lang w:val="sv-SE"/>
        </w:rPr>
        <w:t>– ett register över konsumenter som har anmält att de inte önskar erhålla</w:t>
      </w:r>
    </w:p>
    <w:p w14:paraId="5B5D2036" w14:textId="11893CDB" w:rsidR="003E5C34" w:rsidRDefault="00D32B1B" w:rsidP="003E5C34">
      <w:pPr>
        <w:autoSpaceDE w:val="0"/>
        <w:autoSpaceDN w:val="0"/>
        <w:adjustRightInd w:val="0"/>
        <w:spacing w:after="0"/>
        <w:ind w:left="360"/>
        <w:rPr>
          <w:rFonts w:asciiTheme="minorHAnsi" w:hAnsiTheme="minorHAnsi" w:cstheme="minorHAnsi"/>
          <w:color w:val="000000" w:themeColor="text1"/>
          <w:sz w:val="22"/>
          <w:szCs w:val="28"/>
          <w:lang w:val="sv-SE"/>
        </w:rPr>
      </w:pPr>
      <w:proofErr w:type="spellStart"/>
      <w:r>
        <w:rPr>
          <w:rFonts w:asciiTheme="minorHAnsi" w:hAnsiTheme="minorHAnsi" w:cstheme="minorHAnsi"/>
          <w:color w:val="000000" w:themeColor="text1"/>
          <w:sz w:val="22"/>
          <w:szCs w:val="28"/>
          <w:lang w:val="sv-SE"/>
        </w:rPr>
        <w:t>obeställd</w:t>
      </w:r>
      <w:proofErr w:type="spellEnd"/>
      <w:r>
        <w:rPr>
          <w:rFonts w:asciiTheme="minorHAnsi" w:hAnsiTheme="minorHAnsi" w:cstheme="minorHAnsi"/>
          <w:color w:val="000000" w:themeColor="text1"/>
          <w:sz w:val="22"/>
          <w:szCs w:val="28"/>
          <w:lang w:val="sv-SE"/>
        </w:rPr>
        <w:t xml:space="preserve"> </w:t>
      </w:r>
      <w:r w:rsidR="003E5C34" w:rsidRPr="005508AB">
        <w:rPr>
          <w:rFonts w:asciiTheme="minorHAnsi" w:hAnsiTheme="minorHAnsi" w:cstheme="minorHAnsi"/>
          <w:color w:val="000000" w:themeColor="text1"/>
          <w:sz w:val="22"/>
          <w:szCs w:val="28"/>
          <w:lang w:val="sv-SE"/>
        </w:rPr>
        <w:t xml:space="preserve">direktmarknadsföring via vissa </w:t>
      </w:r>
      <w:proofErr w:type="gramStart"/>
      <w:r w:rsidR="00EB318A">
        <w:rPr>
          <w:rFonts w:asciiTheme="minorHAnsi" w:hAnsiTheme="minorHAnsi" w:cstheme="minorHAnsi"/>
          <w:color w:val="000000" w:themeColor="text1"/>
          <w:sz w:val="22"/>
          <w:szCs w:val="28"/>
          <w:lang w:val="sv-SE"/>
        </w:rPr>
        <w:t xml:space="preserve">medier </w:t>
      </w:r>
      <w:r w:rsidR="003E5C34" w:rsidRPr="005508AB">
        <w:rPr>
          <w:rFonts w:asciiTheme="minorHAnsi" w:hAnsiTheme="minorHAnsi" w:cstheme="minorHAnsi"/>
          <w:color w:val="000000" w:themeColor="text1"/>
          <w:sz w:val="22"/>
          <w:szCs w:val="28"/>
          <w:lang w:val="sv-SE"/>
        </w:rPr>
        <w:t>,</w:t>
      </w:r>
      <w:proofErr w:type="gramEnd"/>
      <w:r w:rsidR="003E5C34" w:rsidRPr="005508AB">
        <w:rPr>
          <w:rFonts w:asciiTheme="minorHAnsi" w:hAnsiTheme="minorHAnsi" w:cstheme="minorHAnsi"/>
          <w:color w:val="000000" w:themeColor="text1"/>
          <w:sz w:val="22"/>
          <w:szCs w:val="28"/>
          <w:lang w:val="sv-SE"/>
        </w:rPr>
        <w:t xml:space="preserve"> mot vilket företags marknadsföringsregister körs (”tvättas”); </w:t>
      </w:r>
    </w:p>
    <w:p w14:paraId="1EA9A4DD" w14:textId="77777777" w:rsidR="003E5C34" w:rsidRDefault="003E5C34" w:rsidP="003E5C34">
      <w:pPr>
        <w:autoSpaceDE w:val="0"/>
        <w:autoSpaceDN w:val="0"/>
        <w:adjustRightInd w:val="0"/>
        <w:spacing w:after="0"/>
        <w:ind w:left="360"/>
        <w:rPr>
          <w:rFonts w:asciiTheme="minorHAnsi" w:hAnsiTheme="minorHAnsi" w:cstheme="minorHAnsi"/>
          <w:color w:val="000000" w:themeColor="text1"/>
          <w:sz w:val="22"/>
          <w:szCs w:val="28"/>
          <w:lang w:val="sv-SE"/>
        </w:rPr>
      </w:pPr>
    </w:p>
    <w:p w14:paraId="6D2685AE" w14:textId="77777777" w:rsidR="003E5C34" w:rsidRPr="00D859C6" w:rsidRDefault="003E5C34" w:rsidP="00D859C6">
      <w:pPr>
        <w:pBdr>
          <w:bottom w:val="single" w:sz="12" w:space="1" w:color="auto"/>
        </w:pBdr>
        <w:autoSpaceDE w:val="0"/>
        <w:autoSpaceDN w:val="0"/>
        <w:adjustRightInd w:val="0"/>
        <w:spacing w:after="0"/>
        <w:rPr>
          <w:rFonts w:asciiTheme="minorHAnsi" w:hAnsiTheme="minorHAnsi" w:cstheme="minorHAnsi"/>
          <w:color w:val="000000" w:themeColor="text1"/>
          <w:sz w:val="22"/>
          <w:szCs w:val="28"/>
          <w:lang w:val="sv-SE"/>
        </w:rPr>
      </w:pPr>
    </w:p>
    <w:p w14:paraId="79E3446A" w14:textId="77777777" w:rsidR="003E5C34" w:rsidRPr="005508AB" w:rsidRDefault="003E5C34" w:rsidP="003E5C34">
      <w:pPr>
        <w:autoSpaceDE w:val="0"/>
        <w:autoSpaceDN w:val="0"/>
        <w:adjustRightInd w:val="0"/>
        <w:spacing w:after="0"/>
        <w:ind w:left="360"/>
        <w:rPr>
          <w:rFonts w:asciiTheme="minorHAnsi" w:hAnsiTheme="minorHAnsi" w:cstheme="minorHAnsi"/>
          <w:color w:val="000000" w:themeColor="text1"/>
          <w:sz w:val="22"/>
          <w:szCs w:val="28"/>
          <w:lang w:val="sv-SE"/>
        </w:rPr>
      </w:pPr>
    </w:p>
    <w:p w14:paraId="1EC49F67" w14:textId="77777777" w:rsidR="003E5C34" w:rsidRPr="00B31B76" w:rsidRDefault="003E5C34" w:rsidP="003E5C34">
      <w:pPr>
        <w:pStyle w:val="Liststycke"/>
        <w:numPr>
          <w:ilvl w:val="0"/>
          <w:numId w:val="11"/>
        </w:numPr>
        <w:spacing w:after="160"/>
        <w:rPr>
          <w:rFonts w:asciiTheme="minorHAnsi" w:hAnsiTheme="minorHAnsi" w:cstheme="minorHAnsi"/>
          <w:sz w:val="22"/>
          <w:szCs w:val="28"/>
        </w:rPr>
      </w:pPr>
      <w:r w:rsidRPr="00B31B76">
        <w:rPr>
          <w:rFonts w:asciiTheme="minorHAnsi" w:hAnsiTheme="minorHAnsi" w:cstheme="minorHAnsi"/>
          <w:b/>
          <w:bCs/>
          <w:sz w:val="22"/>
          <w:szCs w:val="28"/>
        </w:rPr>
        <w:t>“product”</w:t>
      </w:r>
      <w:r w:rsidRPr="00B31B76">
        <w:rPr>
          <w:rFonts w:asciiTheme="minorHAnsi" w:hAnsiTheme="minorHAnsi" w:cstheme="minorHAnsi"/>
          <w:sz w:val="22"/>
          <w:szCs w:val="28"/>
        </w:rPr>
        <w:t xml:space="preserve"> refers to anything that constitutes the subject of an advertisement; this usually means physical products (goods) or services, but is not restrictive and includes energy, investments, software and real estate; as well as facilities, activities and processes. Where appropriate the Code may be applied more widely, e.g. to concepts</w:t>
      </w:r>
    </w:p>
    <w:p w14:paraId="782406DC" w14:textId="5D874BD7" w:rsidR="003E5C34" w:rsidRPr="00B31B76" w:rsidRDefault="003E5C34" w:rsidP="003E5C34">
      <w:pPr>
        <w:spacing w:after="160"/>
        <w:rPr>
          <w:rFonts w:asciiTheme="minorHAnsi" w:hAnsiTheme="minorHAnsi" w:cstheme="minorHAnsi"/>
          <w:sz w:val="22"/>
          <w:szCs w:val="28"/>
        </w:rPr>
      </w:pPr>
      <w:r w:rsidRPr="00B31B76">
        <w:rPr>
          <w:rFonts w:asciiTheme="minorHAnsi" w:hAnsiTheme="minorHAnsi" w:cstheme="minorHAnsi"/>
          <w:sz w:val="22"/>
          <w:szCs w:val="28"/>
        </w:rPr>
        <w:t>____________________</w:t>
      </w:r>
      <w:r w:rsidR="00BC2BC4">
        <w:rPr>
          <w:rFonts w:asciiTheme="minorHAnsi" w:hAnsiTheme="minorHAnsi" w:cstheme="minorHAnsi"/>
          <w:sz w:val="22"/>
          <w:szCs w:val="28"/>
        </w:rPr>
        <w:t xml:space="preserve"> </w:t>
      </w:r>
    </w:p>
    <w:p w14:paraId="19281AF6" w14:textId="77777777" w:rsidR="003E5C34" w:rsidRPr="00B31B76" w:rsidRDefault="003E5C34" w:rsidP="003E5C34">
      <w:pPr>
        <w:spacing w:after="160"/>
        <w:rPr>
          <w:rFonts w:asciiTheme="minorHAnsi" w:hAnsiTheme="minorHAnsi" w:cstheme="minorHAnsi"/>
          <w:sz w:val="22"/>
          <w:szCs w:val="28"/>
        </w:rPr>
      </w:pPr>
    </w:p>
    <w:p w14:paraId="329F1EB8" w14:textId="3DC4E38A" w:rsidR="003E5C34" w:rsidRPr="00D859C6" w:rsidRDefault="003E5C34" w:rsidP="003E5C34">
      <w:pPr>
        <w:pStyle w:val="Liststycke"/>
        <w:numPr>
          <w:ilvl w:val="0"/>
          <w:numId w:val="11"/>
        </w:numPr>
        <w:pBdr>
          <w:bottom w:val="single" w:sz="12" w:space="1" w:color="auto"/>
        </w:pBdr>
        <w:spacing w:after="160"/>
        <w:rPr>
          <w:rFonts w:asciiTheme="minorHAnsi" w:hAnsiTheme="minorHAnsi" w:cstheme="minorHAnsi"/>
          <w:sz w:val="22"/>
          <w:szCs w:val="28"/>
          <w:lang w:val="sv-SE"/>
        </w:rPr>
      </w:pPr>
      <w:r w:rsidRPr="00B31B76">
        <w:rPr>
          <w:rFonts w:asciiTheme="minorHAnsi" w:hAnsiTheme="minorHAnsi" w:cstheme="minorHAnsi"/>
          <w:b/>
          <w:bCs/>
          <w:i/>
          <w:iCs/>
          <w:color w:val="000000" w:themeColor="text1"/>
          <w:sz w:val="22"/>
          <w:szCs w:val="28"/>
          <w:lang w:val="sv-SE"/>
        </w:rPr>
        <w:t>Produkt</w:t>
      </w:r>
      <w:r w:rsidRPr="00B31B76">
        <w:rPr>
          <w:rFonts w:asciiTheme="minorHAnsi" w:hAnsiTheme="minorHAnsi" w:cstheme="minorHAnsi"/>
          <w:i/>
          <w:iCs/>
          <w:color w:val="000000" w:themeColor="text1"/>
          <w:sz w:val="22"/>
          <w:szCs w:val="28"/>
          <w:lang w:val="sv-SE"/>
        </w:rPr>
        <w:t xml:space="preserve"> </w:t>
      </w:r>
      <w:r w:rsidRPr="00B31B76">
        <w:rPr>
          <w:rFonts w:asciiTheme="minorHAnsi" w:hAnsiTheme="minorHAnsi" w:cstheme="minorHAnsi"/>
          <w:color w:val="000000" w:themeColor="text1"/>
          <w:sz w:val="22"/>
          <w:szCs w:val="28"/>
          <w:lang w:val="sv-SE"/>
        </w:rPr>
        <w:t>– det som marknadskommunikationen avser</w:t>
      </w:r>
      <w:r w:rsidR="00D32B1B">
        <w:rPr>
          <w:rFonts w:asciiTheme="minorHAnsi" w:hAnsiTheme="minorHAnsi" w:cstheme="minorHAnsi"/>
          <w:color w:val="000000" w:themeColor="text1"/>
          <w:sz w:val="22"/>
          <w:szCs w:val="28"/>
          <w:lang w:val="sv-SE"/>
        </w:rPr>
        <w:t>;</w:t>
      </w:r>
      <w:r w:rsidRPr="00B31B76">
        <w:rPr>
          <w:rFonts w:asciiTheme="minorHAnsi" w:hAnsiTheme="minorHAnsi" w:cstheme="minorHAnsi"/>
          <w:color w:val="000000" w:themeColor="text1"/>
          <w:sz w:val="22"/>
          <w:szCs w:val="28"/>
          <w:lang w:val="sv-SE"/>
        </w:rPr>
        <w:t xml:space="preserve"> vanligen</w:t>
      </w:r>
      <w:r>
        <w:rPr>
          <w:rFonts w:asciiTheme="minorHAnsi" w:hAnsiTheme="minorHAnsi" w:cstheme="minorHAnsi"/>
          <w:color w:val="000000" w:themeColor="text1"/>
          <w:sz w:val="22"/>
          <w:szCs w:val="28"/>
          <w:lang w:val="sv-SE"/>
        </w:rPr>
        <w:t xml:space="preserve"> </w:t>
      </w:r>
      <w:r w:rsidRPr="00B31B76">
        <w:rPr>
          <w:rFonts w:asciiTheme="minorHAnsi" w:hAnsiTheme="minorHAnsi" w:cstheme="minorHAnsi"/>
          <w:color w:val="000000" w:themeColor="text1"/>
          <w:sz w:val="22"/>
          <w:szCs w:val="28"/>
          <w:lang w:val="sv-SE"/>
        </w:rPr>
        <w:t>varor</w:t>
      </w:r>
      <w:r>
        <w:rPr>
          <w:rFonts w:asciiTheme="minorHAnsi" w:hAnsiTheme="minorHAnsi" w:cstheme="minorHAnsi"/>
          <w:color w:val="000000" w:themeColor="text1"/>
          <w:sz w:val="22"/>
          <w:szCs w:val="28"/>
          <w:lang w:val="sv-SE"/>
        </w:rPr>
        <w:t>,</w:t>
      </w:r>
      <w:r w:rsidRPr="00B31B76">
        <w:rPr>
          <w:rFonts w:asciiTheme="minorHAnsi" w:hAnsiTheme="minorHAnsi" w:cstheme="minorHAnsi"/>
          <w:color w:val="000000" w:themeColor="text1"/>
          <w:sz w:val="22"/>
          <w:szCs w:val="28"/>
          <w:lang w:val="sv-SE"/>
        </w:rPr>
        <w:t xml:space="preserve"> tjänster</w:t>
      </w:r>
      <w:r>
        <w:rPr>
          <w:rFonts w:asciiTheme="minorHAnsi" w:hAnsiTheme="minorHAnsi" w:cstheme="minorHAnsi"/>
          <w:color w:val="000000" w:themeColor="text1"/>
          <w:sz w:val="22"/>
          <w:szCs w:val="28"/>
          <w:lang w:val="sv-SE"/>
        </w:rPr>
        <w:t xml:space="preserve"> eller andra nyttigheter som energi,</w:t>
      </w:r>
      <w:r w:rsidR="00EB318A">
        <w:rPr>
          <w:rFonts w:asciiTheme="minorHAnsi" w:hAnsiTheme="minorHAnsi" w:cstheme="minorHAnsi"/>
          <w:color w:val="000000" w:themeColor="text1"/>
          <w:sz w:val="22"/>
          <w:szCs w:val="28"/>
          <w:lang w:val="sv-SE"/>
        </w:rPr>
        <w:t xml:space="preserve"> investeringar,</w:t>
      </w:r>
      <w:r>
        <w:rPr>
          <w:rFonts w:asciiTheme="minorHAnsi" w:hAnsiTheme="minorHAnsi" w:cstheme="minorHAnsi"/>
          <w:color w:val="000000" w:themeColor="text1"/>
          <w:sz w:val="22"/>
          <w:szCs w:val="28"/>
          <w:lang w:val="sv-SE"/>
        </w:rPr>
        <w:t xml:space="preserve"> mjukvara, fast egendom och även aktiviteter och processer</w:t>
      </w:r>
      <w:r w:rsidRPr="00B31B76">
        <w:rPr>
          <w:rFonts w:asciiTheme="minorHAnsi" w:hAnsiTheme="minorHAnsi" w:cstheme="minorHAnsi"/>
          <w:color w:val="000000" w:themeColor="text1"/>
          <w:sz w:val="22"/>
          <w:szCs w:val="28"/>
          <w:lang w:val="sv-SE"/>
        </w:rPr>
        <w:t xml:space="preserve">. Begreppet kan också där så är lämpligt ges en mer allmän och vidare innebörd och omfatta </w:t>
      </w:r>
      <w:proofErr w:type="gramStart"/>
      <w:r w:rsidRPr="00B31B76">
        <w:rPr>
          <w:rFonts w:asciiTheme="minorHAnsi" w:hAnsiTheme="minorHAnsi" w:cstheme="minorHAnsi"/>
          <w:color w:val="000000" w:themeColor="text1"/>
          <w:sz w:val="22"/>
          <w:szCs w:val="28"/>
          <w:lang w:val="sv-SE"/>
        </w:rPr>
        <w:t>t ex</w:t>
      </w:r>
      <w:proofErr w:type="gramEnd"/>
      <w:r w:rsidRPr="00B31B76">
        <w:rPr>
          <w:rFonts w:asciiTheme="minorHAnsi" w:hAnsiTheme="minorHAnsi" w:cstheme="minorHAnsi"/>
          <w:color w:val="000000" w:themeColor="text1"/>
          <w:sz w:val="22"/>
          <w:szCs w:val="28"/>
          <w:lang w:val="sv-SE"/>
        </w:rPr>
        <w:t xml:space="preserve"> koncept</w:t>
      </w:r>
      <w:r>
        <w:rPr>
          <w:rFonts w:asciiTheme="minorHAnsi" w:hAnsiTheme="minorHAnsi" w:cstheme="minorHAnsi"/>
          <w:color w:val="000000" w:themeColor="text1"/>
          <w:sz w:val="22"/>
          <w:szCs w:val="28"/>
          <w:lang w:val="sv-SE"/>
        </w:rPr>
        <w:t>;</w:t>
      </w:r>
    </w:p>
    <w:p w14:paraId="1D6A3A09" w14:textId="77777777" w:rsidR="003E5C34" w:rsidRPr="00A4126F" w:rsidRDefault="003E5C34" w:rsidP="003E5C34">
      <w:pPr>
        <w:pBdr>
          <w:bottom w:val="single" w:sz="12" w:space="1" w:color="auto"/>
        </w:pBdr>
        <w:spacing w:after="160"/>
        <w:rPr>
          <w:rFonts w:asciiTheme="minorHAnsi" w:hAnsiTheme="minorHAnsi" w:cstheme="minorHAnsi"/>
          <w:sz w:val="22"/>
          <w:szCs w:val="28"/>
          <w:lang w:val="sv-SE"/>
        </w:rPr>
      </w:pPr>
    </w:p>
    <w:p w14:paraId="6FE592FF" w14:textId="52E038E7" w:rsidR="00D859C6" w:rsidRPr="00A46D45" w:rsidRDefault="003E5C34" w:rsidP="00D859C6">
      <w:pPr>
        <w:pStyle w:val="Liststycke"/>
        <w:numPr>
          <w:ilvl w:val="0"/>
          <w:numId w:val="11"/>
        </w:numPr>
        <w:spacing w:after="160" w:line="278" w:lineRule="auto"/>
        <w:rPr>
          <w:rFonts w:asciiTheme="minorHAnsi" w:hAnsiTheme="minorHAnsi" w:cstheme="minorHAnsi"/>
          <w:sz w:val="22"/>
          <w:szCs w:val="28"/>
        </w:rPr>
      </w:pPr>
      <w:r w:rsidRPr="002B51FB">
        <w:rPr>
          <w:rFonts w:asciiTheme="minorHAnsi" w:hAnsiTheme="minorHAnsi" w:cstheme="minorHAnsi"/>
          <w:b/>
          <w:bCs/>
          <w:sz w:val="22"/>
          <w:szCs w:val="28"/>
        </w:rPr>
        <w:t>“research”</w:t>
      </w:r>
      <w:r w:rsidRPr="002B51FB">
        <w:rPr>
          <w:rFonts w:asciiTheme="minorHAnsi" w:hAnsiTheme="minorHAnsi" w:cstheme="minorHAnsi"/>
          <w:sz w:val="22"/>
          <w:szCs w:val="28"/>
        </w:rPr>
        <w:t xml:space="preserve"> which includes all forms of market, opinion and social research, including data analytics applied for research purposes, means the systematic gathering, analysis and interpretation of information about individuals and </w:t>
      </w:r>
      <w:proofErr w:type="spellStart"/>
      <w:r w:rsidRPr="002B51FB">
        <w:rPr>
          <w:rFonts w:asciiTheme="minorHAnsi" w:hAnsiTheme="minorHAnsi" w:cstheme="minorHAnsi"/>
          <w:sz w:val="22"/>
          <w:szCs w:val="28"/>
        </w:rPr>
        <w:t>organisations</w:t>
      </w:r>
      <w:proofErr w:type="spellEnd"/>
      <w:r w:rsidRPr="002B51FB">
        <w:rPr>
          <w:rFonts w:asciiTheme="minorHAnsi" w:hAnsiTheme="minorHAnsi" w:cstheme="minorHAnsi"/>
          <w:sz w:val="22"/>
          <w:szCs w:val="28"/>
        </w:rPr>
        <w:t xml:space="preserve">. It uses the statistical and/or analytical methods and techniques of the applied social, </w:t>
      </w:r>
      <w:proofErr w:type="spellStart"/>
      <w:r w:rsidRPr="002B51FB">
        <w:rPr>
          <w:rFonts w:asciiTheme="minorHAnsi" w:hAnsiTheme="minorHAnsi" w:cstheme="minorHAnsi"/>
          <w:sz w:val="22"/>
          <w:szCs w:val="28"/>
        </w:rPr>
        <w:t>behavioural</w:t>
      </w:r>
      <w:proofErr w:type="spellEnd"/>
      <w:r w:rsidRPr="002B51FB">
        <w:rPr>
          <w:rFonts w:asciiTheme="minorHAnsi" w:hAnsiTheme="minorHAnsi" w:cstheme="minorHAnsi"/>
          <w:sz w:val="22"/>
          <w:szCs w:val="28"/>
        </w:rPr>
        <w:t xml:space="preserve">, data and other sciences to generate insights and support decision-making by providers of goods and services, governments, non-profit </w:t>
      </w:r>
      <w:proofErr w:type="spellStart"/>
      <w:r w:rsidRPr="002B51FB">
        <w:rPr>
          <w:rFonts w:asciiTheme="minorHAnsi" w:hAnsiTheme="minorHAnsi" w:cstheme="minorHAnsi"/>
          <w:sz w:val="22"/>
          <w:szCs w:val="28"/>
        </w:rPr>
        <w:t>organisations</w:t>
      </w:r>
      <w:proofErr w:type="spellEnd"/>
      <w:r w:rsidRPr="002B51FB">
        <w:rPr>
          <w:rFonts w:asciiTheme="minorHAnsi" w:hAnsiTheme="minorHAnsi" w:cstheme="minorHAnsi"/>
          <w:sz w:val="22"/>
          <w:szCs w:val="28"/>
        </w:rPr>
        <w:t xml:space="preserve"> and the </w:t>
      </w:r>
      <w:proofErr w:type="gramStart"/>
      <w:r w:rsidRPr="002B51FB">
        <w:rPr>
          <w:rFonts w:asciiTheme="minorHAnsi" w:hAnsiTheme="minorHAnsi" w:cstheme="minorHAnsi"/>
          <w:sz w:val="22"/>
          <w:szCs w:val="28"/>
        </w:rPr>
        <w:t>general public</w:t>
      </w:r>
      <w:proofErr w:type="gramEnd"/>
    </w:p>
    <w:p w14:paraId="7C11702A" w14:textId="5F167B22" w:rsidR="003E5C34" w:rsidRDefault="003E5C34" w:rsidP="003E5C34">
      <w:pPr>
        <w:spacing w:after="160" w:line="278" w:lineRule="auto"/>
        <w:rPr>
          <w:rFonts w:asciiTheme="minorHAnsi" w:hAnsiTheme="minorHAnsi" w:cstheme="minorHAnsi"/>
          <w:sz w:val="22"/>
          <w:szCs w:val="28"/>
        </w:rPr>
      </w:pPr>
      <w:r w:rsidRPr="002B51FB">
        <w:rPr>
          <w:rFonts w:asciiTheme="minorHAnsi" w:hAnsiTheme="minorHAnsi" w:cstheme="minorHAnsi"/>
          <w:sz w:val="22"/>
          <w:szCs w:val="28"/>
        </w:rPr>
        <w:t>______________________</w:t>
      </w:r>
      <w:r w:rsidR="00BC2BC4">
        <w:rPr>
          <w:rFonts w:asciiTheme="minorHAnsi" w:hAnsiTheme="minorHAnsi" w:cstheme="minorHAnsi"/>
          <w:sz w:val="22"/>
          <w:szCs w:val="28"/>
        </w:rPr>
        <w:t xml:space="preserve"> </w:t>
      </w:r>
    </w:p>
    <w:p w14:paraId="440908CC" w14:textId="2502AE0A" w:rsidR="003E5C34" w:rsidRDefault="003E5C34" w:rsidP="003E5C34">
      <w:pPr>
        <w:pStyle w:val="Liststycke"/>
        <w:numPr>
          <w:ilvl w:val="0"/>
          <w:numId w:val="11"/>
        </w:numPr>
        <w:autoSpaceDE w:val="0"/>
        <w:autoSpaceDN w:val="0"/>
        <w:adjustRightInd w:val="0"/>
        <w:spacing w:after="0"/>
        <w:rPr>
          <w:rFonts w:asciiTheme="minorHAnsi" w:hAnsiTheme="minorHAnsi" w:cstheme="minorHAnsi"/>
          <w:color w:val="000000" w:themeColor="text1"/>
          <w:sz w:val="22"/>
          <w:szCs w:val="28"/>
          <w:lang w:val="sv-SE"/>
        </w:rPr>
      </w:pPr>
      <w:r w:rsidRPr="002B51FB">
        <w:rPr>
          <w:rFonts w:asciiTheme="minorHAnsi" w:hAnsiTheme="minorHAnsi" w:cstheme="minorHAnsi"/>
          <w:b/>
          <w:bCs/>
          <w:i/>
          <w:color w:val="000000" w:themeColor="text1"/>
          <w:sz w:val="22"/>
          <w:szCs w:val="28"/>
          <w:lang w:val="sv-SE"/>
        </w:rPr>
        <w:t>Undersökning</w:t>
      </w:r>
      <w:r w:rsidRPr="002B51FB">
        <w:rPr>
          <w:rFonts w:asciiTheme="minorHAnsi" w:hAnsiTheme="minorHAnsi" w:cstheme="minorHAnsi"/>
          <w:b/>
          <w:bCs/>
          <w:color w:val="000000" w:themeColor="text1"/>
          <w:sz w:val="22"/>
          <w:szCs w:val="28"/>
          <w:lang w:val="sv-SE"/>
        </w:rPr>
        <w:t xml:space="preserve"> </w:t>
      </w:r>
      <w:r w:rsidRPr="002B51FB">
        <w:rPr>
          <w:rFonts w:asciiTheme="minorHAnsi" w:hAnsiTheme="minorHAnsi" w:cstheme="minorHAnsi"/>
          <w:color w:val="000000" w:themeColor="text1"/>
          <w:sz w:val="22"/>
          <w:szCs w:val="28"/>
          <w:lang w:val="sv-SE"/>
        </w:rPr>
        <w:t>– systematisk insamling och tolkning av information om individer och företag och andra organisationer; alla former av marknads-, opinions- och samhällsundersökningar omfattas, liksom dataanalys som tillämpas i samband därmed. Undersökningar genomförs med hjälp av statistiska och</w:t>
      </w:r>
      <w:r w:rsidR="00EB318A">
        <w:rPr>
          <w:rFonts w:asciiTheme="minorHAnsi" w:hAnsiTheme="minorHAnsi" w:cstheme="minorHAnsi"/>
          <w:color w:val="000000" w:themeColor="text1"/>
          <w:sz w:val="22"/>
          <w:szCs w:val="28"/>
          <w:lang w:val="sv-SE"/>
        </w:rPr>
        <w:t>/eller</w:t>
      </w:r>
      <w:r w:rsidRPr="002B51FB">
        <w:rPr>
          <w:rFonts w:asciiTheme="minorHAnsi" w:hAnsiTheme="minorHAnsi" w:cstheme="minorHAnsi"/>
          <w:color w:val="000000" w:themeColor="text1"/>
          <w:sz w:val="22"/>
          <w:szCs w:val="28"/>
          <w:lang w:val="sv-SE"/>
        </w:rPr>
        <w:t xml:space="preserve"> analytiska metoder och tekniker hämtade från tillämpad samhälls-, data- och beteendevetenskap och även andra vetenskapsområden för att få ökad insikt eller underlag för beslut hos leverantörer av varor och tjänster, myndigheter, ideella organisationer och allmänheten</w:t>
      </w:r>
      <w:r w:rsidRPr="002B51FB">
        <w:rPr>
          <w:rStyle w:val="Fotnotsreferens"/>
          <w:rFonts w:asciiTheme="minorHAnsi" w:hAnsiTheme="minorHAnsi" w:cstheme="minorHAnsi"/>
          <w:color w:val="000000" w:themeColor="text1"/>
          <w:sz w:val="22"/>
          <w:szCs w:val="28"/>
        </w:rPr>
        <w:footnoteReference w:id="6"/>
      </w:r>
      <w:r w:rsidRPr="002B51FB">
        <w:rPr>
          <w:rFonts w:asciiTheme="minorHAnsi" w:hAnsiTheme="minorHAnsi" w:cstheme="minorHAnsi"/>
          <w:color w:val="000000" w:themeColor="text1"/>
          <w:sz w:val="22"/>
          <w:szCs w:val="28"/>
          <w:lang w:val="sv-SE"/>
        </w:rPr>
        <w:t xml:space="preserve">; </w:t>
      </w:r>
    </w:p>
    <w:p w14:paraId="29A35898" w14:textId="77777777" w:rsidR="003E5C34" w:rsidRPr="002B51FB" w:rsidRDefault="003E5C34" w:rsidP="003E5C34">
      <w:pPr>
        <w:autoSpaceDE w:val="0"/>
        <w:autoSpaceDN w:val="0"/>
        <w:adjustRightInd w:val="0"/>
        <w:spacing w:after="0" w:line="240" w:lineRule="auto"/>
        <w:rPr>
          <w:rFonts w:asciiTheme="minorHAnsi" w:hAnsiTheme="minorHAnsi" w:cstheme="minorHAnsi"/>
          <w:color w:val="000000" w:themeColor="text1"/>
          <w:sz w:val="22"/>
          <w:szCs w:val="28"/>
          <w:lang w:val="sv-SE"/>
        </w:rPr>
      </w:pPr>
    </w:p>
    <w:p w14:paraId="7A8A9AED" w14:textId="77777777" w:rsidR="003E5C34" w:rsidRPr="002B51FB" w:rsidRDefault="003E5C34" w:rsidP="003E5C34">
      <w:pPr>
        <w:pBdr>
          <w:bottom w:val="single" w:sz="12" w:space="1" w:color="auto"/>
        </w:pBdr>
        <w:spacing w:after="160" w:line="278" w:lineRule="auto"/>
        <w:rPr>
          <w:rFonts w:asciiTheme="minorHAnsi" w:hAnsiTheme="minorHAnsi" w:cstheme="minorHAnsi"/>
          <w:sz w:val="22"/>
          <w:szCs w:val="28"/>
          <w:lang w:val="sv-SE"/>
        </w:rPr>
      </w:pPr>
    </w:p>
    <w:p w14:paraId="326682E4" w14:textId="77777777" w:rsidR="003E5C34" w:rsidRPr="002B51FB" w:rsidRDefault="003E5C34" w:rsidP="003E5C34">
      <w:pPr>
        <w:spacing w:after="160"/>
        <w:ind w:left="-720"/>
        <w:rPr>
          <w:rFonts w:asciiTheme="minorHAnsi" w:hAnsiTheme="minorHAnsi" w:cstheme="minorHAnsi"/>
          <w:sz w:val="24"/>
          <w:szCs w:val="32"/>
          <w:lang w:val="sv-SE"/>
        </w:rPr>
      </w:pPr>
    </w:p>
    <w:p w14:paraId="21B823FF" w14:textId="77777777" w:rsidR="003E5C34" w:rsidRPr="002B51FB" w:rsidRDefault="003E5C34" w:rsidP="003E5C34">
      <w:pPr>
        <w:pStyle w:val="Liststycke"/>
        <w:numPr>
          <w:ilvl w:val="0"/>
          <w:numId w:val="11"/>
        </w:numPr>
        <w:spacing w:after="160" w:line="278" w:lineRule="auto"/>
        <w:rPr>
          <w:rFonts w:asciiTheme="minorHAnsi" w:hAnsiTheme="minorHAnsi" w:cstheme="minorHAnsi"/>
          <w:sz w:val="22"/>
          <w:szCs w:val="28"/>
        </w:rPr>
      </w:pPr>
      <w:r w:rsidRPr="002B51FB">
        <w:rPr>
          <w:rFonts w:asciiTheme="minorHAnsi" w:hAnsiTheme="minorHAnsi" w:cstheme="minorHAnsi"/>
          <w:b/>
          <w:bCs/>
          <w:sz w:val="22"/>
          <w:szCs w:val="28"/>
        </w:rPr>
        <w:t>“teens”</w:t>
      </w:r>
      <w:r w:rsidRPr="002B51FB">
        <w:rPr>
          <w:rFonts w:asciiTheme="minorHAnsi" w:hAnsiTheme="minorHAnsi" w:cstheme="minorHAnsi"/>
          <w:sz w:val="22"/>
          <w:szCs w:val="28"/>
        </w:rPr>
        <w:t xml:space="preserve"> means those individuals aged 13 – 17 years</w:t>
      </w:r>
    </w:p>
    <w:p w14:paraId="3049A5D6" w14:textId="5D55FF87" w:rsidR="003E5C34" w:rsidRDefault="003E5C34" w:rsidP="003E5C34">
      <w:pPr>
        <w:spacing w:after="160"/>
        <w:rPr>
          <w:rFonts w:asciiTheme="minorHAnsi" w:hAnsiTheme="minorHAnsi" w:cstheme="minorHAnsi"/>
          <w:sz w:val="24"/>
          <w:szCs w:val="32"/>
          <w:lang w:val="en-GB"/>
        </w:rPr>
      </w:pPr>
      <w:r w:rsidRPr="002B51FB">
        <w:rPr>
          <w:rFonts w:asciiTheme="minorHAnsi" w:hAnsiTheme="minorHAnsi" w:cstheme="minorHAnsi"/>
          <w:sz w:val="24"/>
          <w:szCs w:val="32"/>
          <w:lang w:val="en-GB"/>
        </w:rPr>
        <w:t>__________________________</w:t>
      </w:r>
      <w:r w:rsidR="00D859C6">
        <w:rPr>
          <w:rFonts w:asciiTheme="minorHAnsi" w:hAnsiTheme="minorHAnsi" w:cstheme="minorHAnsi"/>
          <w:sz w:val="24"/>
          <w:szCs w:val="32"/>
          <w:lang w:val="en-GB"/>
        </w:rPr>
        <w:t xml:space="preserve"> </w:t>
      </w:r>
    </w:p>
    <w:p w14:paraId="7A275DE2" w14:textId="77777777" w:rsidR="00D859C6" w:rsidRDefault="00D859C6" w:rsidP="003E5C34">
      <w:pPr>
        <w:spacing w:after="160"/>
        <w:rPr>
          <w:rFonts w:asciiTheme="minorHAnsi" w:hAnsiTheme="minorHAnsi" w:cstheme="minorHAnsi"/>
          <w:sz w:val="24"/>
          <w:szCs w:val="32"/>
          <w:lang w:val="en-GB"/>
        </w:rPr>
      </w:pPr>
    </w:p>
    <w:p w14:paraId="146BBF10" w14:textId="77777777" w:rsidR="003E5C34" w:rsidRDefault="003E5C34" w:rsidP="003E5C34">
      <w:pPr>
        <w:pStyle w:val="Liststycke"/>
        <w:numPr>
          <w:ilvl w:val="0"/>
          <w:numId w:val="11"/>
        </w:numPr>
        <w:pBdr>
          <w:bottom w:val="single" w:sz="12" w:space="1" w:color="auto"/>
        </w:pBdr>
        <w:autoSpaceDE w:val="0"/>
        <w:autoSpaceDN w:val="0"/>
        <w:adjustRightInd w:val="0"/>
        <w:spacing w:after="0" w:line="240" w:lineRule="auto"/>
        <w:rPr>
          <w:rFonts w:asciiTheme="minorHAnsi" w:hAnsiTheme="minorHAnsi" w:cstheme="minorHAnsi"/>
          <w:color w:val="000000" w:themeColor="text1"/>
          <w:sz w:val="22"/>
          <w:szCs w:val="28"/>
          <w:lang w:val="sv-SE"/>
        </w:rPr>
      </w:pPr>
      <w:r w:rsidRPr="00230270">
        <w:rPr>
          <w:rFonts w:asciiTheme="minorHAnsi" w:hAnsiTheme="minorHAnsi" w:cstheme="minorHAnsi"/>
          <w:b/>
          <w:bCs/>
          <w:i/>
          <w:color w:val="auto"/>
          <w:sz w:val="22"/>
          <w:szCs w:val="28"/>
          <w:lang w:val="sv-SE"/>
        </w:rPr>
        <w:t>Ungdomar</w:t>
      </w:r>
      <w:r w:rsidRPr="00230270">
        <w:rPr>
          <w:rFonts w:asciiTheme="minorHAnsi" w:hAnsiTheme="minorHAnsi" w:cstheme="minorHAnsi"/>
          <w:i/>
          <w:color w:val="auto"/>
          <w:sz w:val="22"/>
          <w:szCs w:val="28"/>
          <w:lang w:val="sv-SE"/>
        </w:rPr>
        <w:t xml:space="preserve"> </w:t>
      </w:r>
      <w:r w:rsidRPr="00230270">
        <w:rPr>
          <w:rFonts w:asciiTheme="minorHAnsi" w:hAnsiTheme="minorHAnsi" w:cstheme="minorHAnsi"/>
          <w:color w:val="auto"/>
          <w:sz w:val="22"/>
          <w:szCs w:val="28"/>
          <w:lang w:val="sv-SE"/>
        </w:rPr>
        <w:t>– personer som är 13 – 17 år</w:t>
      </w:r>
      <w:r>
        <w:rPr>
          <w:rFonts w:asciiTheme="minorHAnsi" w:hAnsiTheme="minorHAnsi" w:cstheme="minorHAnsi"/>
          <w:color w:val="000000" w:themeColor="text1"/>
          <w:sz w:val="22"/>
          <w:szCs w:val="28"/>
          <w:lang w:val="sv-SE"/>
        </w:rPr>
        <w:t>.</w:t>
      </w:r>
    </w:p>
    <w:p w14:paraId="048D84C2" w14:textId="77777777" w:rsidR="003E5C34" w:rsidRDefault="003E5C34" w:rsidP="003E5C34">
      <w:pPr>
        <w:pBdr>
          <w:bottom w:val="single" w:sz="12" w:space="1" w:color="auto"/>
        </w:pBdr>
        <w:autoSpaceDE w:val="0"/>
        <w:autoSpaceDN w:val="0"/>
        <w:adjustRightInd w:val="0"/>
        <w:spacing w:after="0" w:line="240" w:lineRule="auto"/>
        <w:rPr>
          <w:rFonts w:asciiTheme="minorHAnsi" w:hAnsiTheme="minorHAnsi" w:cstheme="minorHAnsi"/>
          <w:color w:val="000000" w:themeColor="text1"/>
          <w:sz w:val="22"/>
          <w:szCs w:val="28"/>
          <w:lang w:val="sv-SE"/>
        </w:rPr>
      </w:pPr>
    </w:p>
    <w:p w14:paraId="5B4DFD6C" w14:textId="77777777" w:rsidR="00D859C6" w:rsidRDefault="00D859C6" w:rsidP="003E5C34">
      <w:pPr>
        <w:pBdr>
          <w:bottom w:val="single" w:sz="12" w:space="1" w:color="auto"/>
        </w:pBdr>
        <w:autoSpaceDE w:val="0"/>
        <w:autoSpaceDN w:val="0"/>
        <w:adjustRightInd w:val="0"/>
        <w:spacing w:after="0" w:line="240" w:lineRule="auto"/>
        <w:rPr>
          <w:rFonts w:asciiTheme="minorHAnsi" w:hAnsiTheme="minorHAnsi" w:cstheme="minorHAnsi"/>
          <w:color w:val="000000" w:themeColor="text1"/>
          <w:sz w:val="22"/>
          <w:szCs w:val="28"/>
          <w:lang w:val="sv-SE"/>
        </w:rPr>
      </w:pPr>
    </w:p>
    <w:p w14:paraId="3C37623B" w14:textId="77777777" w:rsidR="00D859C6" w:rsidRDefault="00D859C6" w:rsidP="003E5C34">
      <w:pPr>
        <w:pBdr>
          <w:bottom w:val="single" w:sz="12" w:space="1" w:color="auto"/>
        </w:pBdr>
        <w:autoSpaceDE w:val="0"/>
        <w:autoSpaceDN w:val="0"/>
        <w:adjustRightInd w:val="0"/>
        <w:spacing w:after="0" w:line="240" w:lineRule="auto"/>
        <w:rPr>
          <w:rFonts w:asciiTheme="minorHAnsi" w:hAnsiTheme="minorHAnsi" w:cstheme="minorHAnsi"/>
          <w:color w:val="000000" w:themeColor="text1"/>
          <w:sz w:val="22"/>
          <w:szCs w:val="28"/>
          <w:lang w:val="sv-SE"/>
        </w:rPr>
      </w:pPr>
    </w:p>
    <w:p w14:paraId="442AC5F1" w14:textId="77777777" w:rsidR="003E5C34" w:rsidRPr="002B51FB" w:rsidRDefault="003E5C34" w:rsidP="003E5C34">
      <w:pPr>
        <w:rPr>
          <w:rFonts w:asciiTheme="minorHAnsi" w:hAnsiTheme="minorHAnsi" w:cstheme="minorHAnsi"/>
          <w:sz w:val="22"/>
          <w:szCs w:val="28"/>
          <w:lang w:val="sv-SE"/>
        </w:rPr>
      </w:pPr>
    </w:p>
    <w:p w14:paraId="71028CB9" w14:textId="77777777" w:rsidR="007631AC" w:rsidRPr="003E5C34" w:rsidRDefault="007631AC">
      <w:pPr>
        <w:rPr>
          <w:lang w:val="sv-SE"/>
        </w:rPr>
      </w:pPr>
    </w:p>
    <w:sectPr w:rsidR="007631AC" w:rsidRPr="003E5C3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E094" w14:textId="77777777" w:rsidR="0062460E" w:rsidRDefault="0062460E" w:rsidP="003E5C34">
      <w:pPr>
        <w:spacing w:after="0" w:line="240" w:lineRule="auto"/>
      </w:pPr>
      <w:r>
        <w:separator/>
      </w:r>
    </w:p>
  </w:endnote>
  <w:endnote w:type="continuationSeparator" w:id="0">
    <w:p w14:paraId="5CC96D8E" w14:textId="77777777" w:rsidR="0062460E" w:rsidRDefault="0062460E" w:rsidP="003E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llix">
    <w:altName w:val="Calibri"/>
    <w:panose1 w:val="00000000000000000000"/>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F90F" w14:textId="77777777" w:rsidR="0062460E" w:rsidRDefault="0062460E" w:rsidP="003E5C34">
      <w:pPr>
        <w:spacing w:after="0" w:line="240" w:lineRule="auto"/>
      </w:pPr>
      <w:r>
        <w:separator/>
      </w:r>
    </w:p>
  </w:footnote>
  <w:footnote w:type="continuationSeparator" w:id="0">
    <w:p w14:paraId="43EFF5C3" w14:textId="77777777" w:rsidR="0062460E" w:rsidRDefault="0062460E" w:rsidP="003E5C34">
      <w:pPr>
        <w:spacing w:after="0" w:line="240" w:lineRule="auto"/>
      </w:pPr>
      <w:r>
        <w:continuationSeparator/>
      </w:r>
    </w:p>
  </w:footnote>
  <w:footnote w:id="1">
    <w:p w14:paraId="37F8829F" w14:textId="77777777" w:rsidR="003E5C34" w:rsidRDefault="003E5C34" w:rsidP="003E5C34">
      <w:pPr>
        <w:pStyle w:val="Fotnotstext"/>
      </w:pPr>
      <w:r>
        <w:rPr>
          <w:rStyle w:val="Fotnotsreferens"/>
        </w:rPr>
        <w:footnoteRef/>
      </w:r>
      <w:r w:rsidRPr="00F51F5F">
        <w:rPr>
          <w:lang w:val="en-GB"/>
        </w:rPr>
        <w:t xml:space="preserve"> The ICC Toolkit: Marketing and Advertising to Children, provides more details regarding research on age 12 as a reference age for the application of rules on marketing, advertising and data collection involving children. </w:t>
      </w:r>
      <w:proofErr w:type="spellStart"/>
      <w:r w:rsidRPr="00111056">
        <w:t>Local</w:t>
      </w:r>
      <w:proofErr w:type="spellEnd"/>
      <w:r w:rsidRPr="00111056">
        <w:t xml:space="preserve"> </w:t>
      </w:r>
      <w:proofErr w:type="spellStart"/>
      <w:r w:rsidRPr="00111056">
        <w:t>laws</w:t>
      </w:r>
      <w:proofErr w:type="spellEnd"/>
      <w:r w:rsidRPr="00111056">
        <w:t xml:space="preserve"> </w:t>
      </w:r>
      <w:proofErr w:type="spellStart"/>
      <w:r w:rsidRPr="00111056">
        <w:t>may</w:t>
      </w:r>
      <w:proofErr w:type="spellEnd"/>
      <w:r w:rsidRPr="00111056">
        <w:t xml:space="preserve"> </w:t>
      </w:r>
      <w:proofErr w:type="spellStart"/>
      <w:r w:rsidRPr="00111056">
        <w:t>define</w:t>
      </w:r>
      <w:proofErr w:type="spellEnd"/>
      <w:r w:rsidRPr="00111056">
        <w:t xml:space="preserve"> “</w:t>
      </w:r>
      <w:proofErr w:type="spellStart"/>
      <w:r w:rsidRPr="00111056">
        <w:t>children</w:t>
      </w:r>
      <w:proofErr w:type="spellEnd"/>
      <w:r w:rsidRPr="00111056">
        <w:t xml:space="preserve">” </w:t>
      </w:r>
      <w:proofErr w:type="spellStart"/>
      <w:r w:rsidRPr="00111056">
        <w:t>differently</w:t>
      </w:r>
      <w:proofErr w:type="spellEnd"/>
      <w:r w:rsidRPr="00111056">
        <w:t>.</w:t>
      </w:r>
    </w:p>
    <w:p w14:paraId="53B7DFF5" w14:textId="402FBE60" w:rsidR="003E5C34" w:rsidRDefault="003E5C34" w:rsidP="003E5C34">
      <w:pPr>
        <w:pStyle w:val="Fotnotstext"/>
      </w:pPr>
      <w:r>
        <w:t>______________</w:t>
      </w:r>
      <w:r w:rsidR="00BC2BC4">
        <w:t xml:space="preserve"> </w:t>
      </w:r>
    </w:p>
    <w:p w14:paraId="50179DCF" w14:textId="3D435E8A" w:rsidR="003E5C34" w:rsidRPr="00F22580" w:rsidRDefault="003E5C34" w:rsidP="003E5C34">
      <w:pPr>
        <w:pStyle w:val="Fotnotstext"/>
      </w:pPr>
      <w:r>
        <w:rPr>
          <w:rStyle w:val="Fotnotsreferens"/>
        </w:rPr>
        <w:footnoteRef/>
      </w:r>
      <w:r w:rsidRPr="00F22580">
        <w:t xml:space="preserve"> </w:t>
      </w:r>
      <w:r>
        <w:t xml:space="preserve">I </w:t>
      </w:r>
      <w:r w:rsidRPr="00F22580">
        <w:t>ICC</w:t>
      </w:r>
      <w:r w:rsidR="00BC2BC4">
        <w:t>:</w:t>
      </w:r>
      <w:r w:rsidRPr="00F22580">
        <w:t xml:space="preserve">s </w:t>
      </w:r>
      <w:proofErr w:type="spellStart"/>
      <w:r w:rsidRPr="00F22580">
        <w:t>Toolkit</w:t>
      </w:r>
      <w:proofErr w:type="spellEnd"/>
      <w:r w:rsidRPr="00F22580">
        <w:t xml:space="preserve"> ”Marketing and </w:t>
      </w:r>
      <w:proofErr w:type="spellStart"/>
      <w:r w:rsidRPr="00F22580">
        <w:t>Advertising</w:t>
      </w:r>
      <w:proofErr w:type="spellEnd"/>
      <w:r w:rsidRPr="00F22580">
        <w:t xml:space="preserve"> to Children” finns mer information om forskning kring 12 år som </w:t>
      </w:r>
      <w:r>
        <w:t>referensålder för tillämpning av regler om marknadsföring till barn och om insamling av personuppgifter från dem. Nationell lagstiftning kan ha andra definitioner av ”barn”.</w:t>
      </w:r>
      <w:r w:rsidRPr="00F22580">
        <w:t xml:space="preserve"> </w:t>
      </w:r>
    </w:p>
    <w:p w14:paraId="350DE5F1" w14:textId="77777777" w:rsidR="003E5C34" w:rsidRPr="00F22580" w:rsidRDefault="003E5C34" w:rsidP="003E5C34">
      <w:pPr>
        <w:pStyle w:val="Fotnotstext"/>
      </w:pPr>
    </w:p>
  </w:footnote>
  <w:footnote w:id="2">
    <w:p w14:paraId="66272409" w14:textId="44AB9CD9" w:rsidR="00CB6E18" w:rsidRDefault="00CB6E18">
      <w:pPr>
        <w:pStyle w:val="Fotnotstext"/>
      </w:pPr>
    </w:p>
  </w:footnote>
  <w:footnote w:id="3">
    <w:p w14:paraId="713B1CEC" w14:textId="642D69DE" w:rsidR="003E5C34" w:rsidRDefault="003E5C34" w:rsidP="003E5C34">
      <w:pPr>
        <w:pStyle w:val="Fotnotstext"/>
      </w:pPr>
      <w:r>
        <w:rPr>
          <w:rStyle w:val="Fotnotsreferens"/>
        </w:rPr>
        <w:footnoteRef/>
      </w:r>
      <w:r>
        <w:t xml:space="preserve"> </w:t>
      </w:r>
      <w:r w:rsidRPr="00FD2668">
        <w:t>I denna definition förekommer flera engelska uttryck som</w:t>
      </w:r>
      <w:r>
        <w:t xml:space="preserve"> är svåröversatta eftersom det</w:t>
      </w:r>
      <w:r w:rsidRPr="00FD2668">
        <w:t xml:space="preserve"> saknas </w:t>
      </w:r>
      <w:r>
        <w:t>motsvarande svenska ord och facktermer. D</w:t>
      </w:r>
      <w:r w:rsidRPr="00FD2668">
        <w:t xml:space="preserve">e engelska </w:t>
      </w:r>
      <w:r w:rsidR="00F9653D">
        <w:t xml:space="preserve">begreppen </w:t>
      </w:r>
      <w:r w:rsidRPr="00FD2668">
        <w:t>används alltså även i svenskt tal och text. ”</w:t>
      </w:r>
      <w:proofErr w:type="spellStart"/>
      <w:r w:rsidRPr="00FD2668">
        <w:t>Addressable</w:t>
      </w:r>
      <w:proofErr w:type="spellEnd"/>
      <w:r w:rsidRPr="00FD2668">
        <w:t xml:space="preserve"> TV” kan</w:t>
      </w:r>
      <w:r w:rsidR="00BC2BC4">
        <w:t xml:space="preserve"> </w:t>
      </w:r>
      <w:r w:rsidRPr="00FD2668">
        <w:t>beskrivas som målgruppssegmenterad</w:t>
      </w:r>
      <w:r w:rsidR="00F9653D">
        <w:t xml:space="preserve"> eller riktad</w:t>
      </w:r>
      <w:r w:rsidRPr="00FD2668">
        <w:t xml:space="preserve"> TV; med ”</w:t>
      </w:r>
      <w:proofErr w:type="spellStart"/>
      <w:r w:rsidRPr="00FD2668">
        <w:t>wearables</w:t>
      </w:r>
      <w:proofErr w:type="spellEnd"/>
      <w:r w:rsidRPr="00FD2668">
        <w:t xml:space="preserve">” menas e-tillbehör som man bär på sig, t ex digitala klockor med kommunikationsteknik (”smart </w:t>
      </w:r>
      <w:proofErr w:type="spellStart"/>
      <w:r w:rsidRPr="00FD2668">
        <w:t>watches</w:t>
      </w:r>
      <w:proofErr w:type="spellEnd"/>
      <w:r w:rsidRPr="00FD2668">
        <w:t>”); ”</w:t>
      </w:r>
      <w:proofErr w:type="spellStart"/>
      <w:r w:rsidRPr="00FD2668">
        <w:t>tracking</w:t>
      </w:r>
      <w:proofErr w:type="spellEnd"/>
      <w:r w:rsidRPr="00FD2668">
        <w:t>”</w:t>
      </w:r>
      <w:r>
        <w:t xml:space="preserve"> (spårning)</w:t>
      </w:r>
      <w:r w:rsidRPr="00FD2668">
        <w:t xml:space="preserve"> innebär att beteenden på nätet kartläggs för att kunna skicka reklam som är anpassad till</w:t>
      </w:r>
      <w:r>
        <w:t xml:space="preserve"> mottagarens </w:t>
      </w:r>
      <w:r w:rsidRPr="005907AA">
        <w:t>surfande på olika webbplatser från en viss enhet</w:t>
      </w:r>
      <w:r>
        <w:t xml:space="preserve"> - </w:t>
      </w:r>
      <w:r w:rsidRPr="00FD2668">
        <w:t>vid ”cross-</w:t>
      </w:r>
      <w:proofErr w:type="spellStart"/>
      <w:r w:rsidRPr="00FD2668">
        <w:t>device</w:t>
      </w:r>
      <w:proofErr w:type="spellEnd"/>
      <w:r w:rsidRPr="00FD2668">
        <w:t xml:space="preserve"> </w:t>
      </w:r>
      <w:proofErr w:type="spellStart"/>
      <w:r w:rsidRPr="00FD2668">
        <w:t>tracking</w:t>
      </w:r>
      <w:proofErr w:type="spellEnd"/>
      <w:r w:rsidRPr="00FD2668">
        <w:t xml:space="preserve">” följs konsumentens rörelser på nätet när denne använder flera </w:t>
      </w:r>
      <w:r>
        <w:t xml:space="preserve">olika </w:t>
      </w:r>
      <w:r w:rsidRPr="00FD2668">
        <w:t xml:space="preserve">enheter (mobil, surfplatta, laptop </w:t>
      </w:r>
      <w:proofErr w:type="spellStart"/>
      <w:r w:rsidRPr="00FD2668">
        <w:t>etc</w:t>
      </w:r>
      <w:proofErr w:type="spellEnd"/>
      <w:r w:rsidRPr="00FD2668">
        <w:t>)</w:t>
      </w:r>
      <w:r>
        <w:t>, se vidare artikel C17.6 i Kapitel C.</w:t>
      </w:r>
      <w:r w:rsidRPr="00FD2668">
        <w:t xml:space="preserve"> </w:t>
      </w:r>
    </w:p>
  </w:footnote>
  <w:footnote w:id="4">
    <w:p w14:paraId="03D189CA" w14:textId="7996E07E" w:rsidR="003E5C34" w:rsidRPr="0007458F" w:rsidRDefault="003E5C34" w:rsidP="003E5C34">
      <w:pPr>
        <w:pStyle w:val="Fotnotstext"/>
      </w:pPr>
      <w:r>
        <w:rPr>
          <w:rStyle w:val="Fotnotsreferens"/>
        </w:rPr>
        <w:footnoteRef/>
      </w:r>
      <w:r w:rsidRPr="0007458F">
        <w:t xml:space="preserve"> </w:t>
      </w:r>
      <w:r w:rsidR="00D93463">
        <w:rPr>
          <w:rFonts w:cs="Helvetica"/>
          <w:color w:val="000000" w:themeColor="text1"/>
        </w:rPr>
        <w:t>På svenska även ”sakernas internet”</w:t>
      </w:r>
      <w:proofErr w:type="gramStart"/>
      <w:r w:rsidR="00D93463">
        <w:rPr>
          <w:rFonts w:cs="Helvetica"/>
          <w:color w:val="000000" w:themeColor="text1"/>
        </w:rPr>
        <w:t xml:space="preserve">. </w:t>
      </w:r>
      <w:r w:rsidRPr="0007458F">
        <w:rPr>
          <w:rFonts w:cs="Helvetica"/>
          <w:color w:val="000000" w:themeColor="text1"/>
        </w:rPr>
        <w:t>.</w:t>
      </w:r>
      <w:proofErr w:type="gramEnd"/>
    </w:p>
  </w:footnote>
  <w:footnote w:id="5">
    <w:p w14:paraId="45B61667" w14:textId="240AC2E4" w:rsidR="003E5C34" w:rsidRDefault="003E5C34" w:rsidP="003E5C34">
      <w:pPr>
        <w:pStyle w:val="Fotnotstext"/>
      </w:pPr>
      <w:r>
        <w:rPr>
          <w:rStyle w:val="Fotnotsreferens"/>
        </w:rPr>
        <w:footnoteRef/>
      </w:r>
      <w:r>
        <w:t xml:space="preserve"> I Sverige främst NIX-telefon och NIX-adresserat</w:t>
      </w:r>
      <w:r w:rsidR="00D32B1B">
        <w:t>, men även Spelpaus samt företagens egna spärrlistor</w:t>
      </w:r>
      <w:r>
        <w:t>.</w:t>
      </w:r>
    </w:p>
  </w:footnote>
  <w:footnote w:id="6">
    <w:p w14:paraId="758636C5" w14:textId="77777777" w:rsidR="003E5C34" w:rsidRPr="002B51FB" w:rsidRDefault="003E5C34" w:rsidP="003E5C34">
      <w:pPr>
        <w:pStyle w:val="Fotnotstext"/>
      </w:pPr>
      <w:r>
        <w:rPr>
          <w:rStyle w:val="Fotnotsreferens"/>
        </w:rPr>
        <w:footnoteRef/>
      </w:r>
      <w:r w:rsidRPr="002B51FB">
        <w:t xml:space="preserve"> Definitionen är likalydande med motsva</w:t>
      </w:r>
      <w:r>
        <w:t>rande i</w:t>
      </w:r>
      <w:r w:rsidRPr="002B51FB">
        <w:t xml:space="preserve"> ICC/</w:t>
      </w:r>
      <w:proofErr w:type="spellStart"/>
      <w:r w:rsidRPr="002B51FB">
        <w:t>ESOMAR</w:t>
      </w:r>
      <w:proofErr w:type="spellEnd"/>
      <w:r w:rsidRPr="002B51FB">
        <w:t xml:space="preserve"> International </w:t>
      </w:r>
      <w:proofErr w:type="spellStart"/>
      <w:r w:rsidRPr="002B51FB">
        <w:t>Code</w:t>
      </w:r>
      <w:proofErr w:type="spellEnd"/>
      <w:r w:rsidRPr="002B51FB">
        <w:t xml:space="preserve"> on Market Opinion and Social Research and Data </w:t>
      </w:r>
      <w:proofErr w:type="spellStart"/>
      <w:r w:rsidRPr="002B51FB">
        <w:t>Analytics</w:t>
      </w:r>
      <w:proofErr w:type="spellEnd"/>
      <w:r w:rsidRPr="002B51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536537"/>
      <w:docPartObj>
        <w:docPartGallery w:val="Page Numbers (Top of Page)"/>
        <w:docPartUnique/>
      </w:docPartObj>
    </w:sdtPr>
    <w:sdtEndPr/>
    <w:sdtContent>
      <w:p w14:paraId="41B9D430" w14:textId="774CD1C9" w:rsidR="00D859C6" w:rsidRDefault="00D859C6">
        <w:pPr>
          <w:pStyle w:val="Sidhuvud"/>
          <w:jc w:val="right"/>
        </w:pPr>
        <w:r>
          <w:fldChar w:fldCharType="begin"/>
        </w:r>
        <w:r>
          <w:instrText>PAGE   \* MERGEFORMAT</w:instrText>
        </w:r>
        <w:r>
          <w:fldChar w:fldCharType="separate"/>
        </w:r>
        <w:r>
          <w:rPr>
            <w:lang w:val="sv-SE"/>
          </w:rPr>
          <w:t>2</w:t>
        </w:r>
        <w:r>
          <w:fldChar w:fldCharType="end"/>
        </w:r>
      </w:p>
    </w:sdtContent>
  </w:sdt>
  <w:p w14:paraId="1C4510CD" w14:textId="77777777" w:rsidR="00D859C6" w:rsidRDefault="00D859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EF4"/>
    <w:multiLevelType w:val="hybridMultilevel"/>
    <w:tmpl w:val="3D647A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4CE575D"/>
    <w:multiLevelType w:val="hybridMultilevel"/>
    <w:tmpl w:val="ECF29DD0"/>
    <w:lvl w:ilvl="0" w:tplc="041D0001">
      <w:start w:val="1"/>
      <w:numFmt w:val="bullet"/>
      <w:lvlText w:val=""/>
      <w:lvlJc w:val="left"/>
      <w:pPr>
        <w:ind w:left="360" w:hanging="360"/>
      </w:pPr>
      <w:rPr>
        <w:rFonts w:ascii="Symbol" w:hAnsi="Symbol" w:hint="default"/>
      </w:rPr>
    </w:lvl>
    <w:lvl w:ilvl="1" w:tplc="BFB29814">
      <w:numFmt w:val="bullet"/>
      <w:lvlText w:val="•"/>
      <w:lvlJc w:val="left"/>
      <w:pPr>
        <w:ind w:left="1080" w:hanging="360"/>
      </w:pPr>
      <w:rPr>
        <w:rFonts w:ascii="Calibri" w:eastAsiaTheme="minorHAnsi" w:hAnsi="Calibri" w:cstheme="minorBidi"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E6118ED"/>
    <w:multiLevelType w:val="hybridMultilevel"/>
    <w:tmpl w:val="C45CA1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877752C"/>
    <w:multiLevelType w:val="hybridMultilevel"/>
    <w:tmpl w:val="BD8429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E771B38"/>
    <w:multiLevelType w:val="hybridMultilevel"/>
    <w:tmpl w:val="E5826F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3F05786"/>
    <w:multiLevelType w:val="hybridMultilevel"/>
    <w:tmpl w:val="131439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AB109B6"/>
    <w:multiLevelType w:val="hybridMultilevel"/>
    <w:tmpl w:val="A86A9D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DD86E4E"/>
    <w:multiLevelType w:val="hybridMultilevel"/>
    <w:tmpl w:val="E30853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24A6CEF"/>
    <w:multiLevelType w:val="hybridMultilevel"/>
    <w:tmpl w:val="0DD4EE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3A32171"/>
    <w:multiLevelType w:val="hybridMultilevel"/>
    <w:tmpl w:val="6A2A4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1564783"/>
    <w:multiLevelType w:val="hybridMultilevel"/>
    <w:tmpl w:val="805CD2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5895D72"/>
    <w:multiLevelType w:val="hybridMultilevel"/>
    <w:tmpl w:val="68785B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7F7B782A"/>
    <w:multiLevelType w:val="hybridMultilevel"/>
    <w:tmpl w:val="C058A8CE"/>
    <w:lvl w:ilvl="0" w:tplc="267CED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2863868">
    <w:abstractNumId w:val="12"/>
  </w:num>
  <w:num w:numId="2" w16cid:durableId="631638619">
    <w:abstractNumId w:val="1"/>
  </w:num>
  <w:num w:numId="3" w16cid:durableId="720054059">
    <w:abstractNumId w:val="5"/>
  </w:num>
  <w:num w:numId="4" w16cid:durableId="2140568151">
    <w:abstractNumId w:val="7"/>
  </w:num>
  <w:num w:numId="5" w16cid:durableId="906232417">
    <w:abstractNumId w:val="0"/>
  </w:num>
  <w:num w:numId="6" w16cid:durableId="557787826">
    <w:abstractNumId w:val="2"/>
  </w:num>
  <w:num w:numId="7" w16cid:durableId="287125335">
    <w:abstractNumId w:val="8"/>
  </w:num>
  <w:num w:numId="8" w16cid:durableId="1530070575">
    <w:abstractNumId w:val="10"/>
  </w:num>
  <w:num w:numId="9" w16cid:durableId="1658339914">
    <w:abstractNumId w:val="6"/>
  </w:num>
  <w:num w:numId="10" w16cid:durableId="758528048">
    <w:abstractNumId w:val="3"/>
  </w:num>
  <w:num w:numId="11" w16cid:durableId="349765997">
    <w:abstractNumId w:val="11"/>
  </w:num>
  <w:num w:numId="12" w16cid:durableId="315039030">
    <w:abstractNumId w:val="9"/>
  </w:num>
  <w:num w:numId="13" w16cid:durableId="177000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34"/>
    <w:rsid w:val="000E3974"/>
    <w:rsid w:val="0014451B"/>
    <w:rsid w:val="00144E73"/>
    <w:rsid w:val="001A312C"/>
    <w:rsid w:val="002045D1"/>
    <w:rsid w:val="00212CDD"/>
    <w:rsid w:val="00230270"/>
    <w:rsid w:val="00266EE8"/>
    <w:rsid w:val="00350494"/>
    <w:rsid w:val="00372606"/>
    <w:rsid w:val="00396AEF"/>
    <w:rsid w:val="003E5C34"/>
    <w:rsid w:val="004F7035"/>
    <w:rsid w:val="0062460E"/>
    <w:rsid w:val="00645C9E"/>
    <w:rsid w:val="007631AC"/>
    <w:rsid w:val="009951FE"/>
    <w:rsid w:val="009A3DF9"/>
    <w:rsid w:val="009E4DF4"/>
    <w:rsid w:val="00A46D45"/>
    <w:rsid w:val="00AA53A1"/>
    <w:rsid w:val="00B40240"/>
    <w:rsid w:val="00BC2BC4"/>
    <w:rsid w:val="00C04250"/>
    <w:rsid w:val="00C9725C"/>
    <w:rsid w:val="00CB6E18"/>
    <w:rsid w:val="00CD519E"/>
    <w:rsid w:val="00D32B1B"/>
    <w:rsid w:val="00D42C1B"/>
    <w:rsid w:val="00D859C6"/>
    <w:rsid w:val="00D93463"/>
    <w:rsid w:val="00DF4019"/>
    <w:rsid w:val="00EB318A"/>
    <w:rsid w:val="00F965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E725"/>
  <w15:chartTrackingRefBased/>
  <w15:docId w15:val="{BDCC1883-B2C5-4289-80B0-1F0B74D6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E5C34"/>
    <w:pPr>
      <w:spacing w:after="120" w:line="276" w:lineRule="auto"/>
    </w:pPr>
    <w:rPr>
      <w:rFonts w:ascii="Gellix" w:eastAsia="ヒラギノ角ゴ Pro W3" w:hAnsi="Gellix" w:cs="Times New Roman"/>
      <w:color w:val="000000"/>
      <w:kern w:val="0"/>
      <w:sz w:val="20"/>
      <w:szCs w:val="24"/>
      <w:lang w:val="en-US"/>
      <w14:ligatures w14:val="none"/>
    </w:rPr>
  </w:style>
  <w:style w:type="paragraph" w:styleId="Rubrik2">
    <w:name w:val="heading 2"/>
    <w:basedOn w:val="Normal"/>
    <w:next w:val="Normal"/>
    <w:link w:val="Rubrik2Char"/>
    <w:unhideWhenUsed/>
    <w:qFormat/>
    <w:rsid w:val="003E5C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3E5C34"/>
    <w:rPr>
      <w:rFonts w:asciiTheme="majorHAnsi" w:eastAsiaTheme="majorEastAsia" w:hAnsiTheme="majorHAnsi" w:cstheme="majorBidi"/>
      <w:color w:val="2F5496" w:themeColor="accent1" w:themeShade="BF"/>
      <w:kern w:val="0"/>
      <w:sz w:val="26"/>
      <w:szCs w:val="26"/>
      <w:lang w:val="en-US"/>
      <w14:ligatures w14:val="none"/>
    </w:rPr>
  </w:style>
  <w:style w:type="paragraph" w:styleId="Liststycke">
    <w:name w:val="List Paragraph"/>
    <w:basedOn w:val="Normal"/>
    <w:uiPriority w:val="34"/>
    <w:qFormat/>
    <w:rsid w:val="003E5C34"/>
    <w:pPr>
      <w:ind w:left="720"/>
      <w:contextualSpacing/>
    </w:pPr>
  </w:style>
  <w:style w:type="paragraph" w:styleId="Fotnotstext">
    <w:name w:val="footnote text"/>
    <w:aliases w:val="fn,Geneva 9,Font: Geneva 9,Boston 10,f"/>
    <w:basedOn w:val="Normal"/>
    <w:link w:val="FotnotstextChar"/>
    <w:uiPriority w:val="99"/>
    <w:unhideWhenUsed/>
    <w:qFormat/>
    <w:rsid w:val="003E5C34"/>
    <w:pPr>
      <w:spacing w:after="0" w:line="240" w:lineRule="auto"/>
    </w:pPr>
    <w:rPr>
      <w:rFonts w:asciiTheme="minorHAnsi" w:eastAsiaTheme="minorHAnsi" w:hAnsiTheme="minorHAnsi" w:cstheme="minorBidi"/>
      <w:color w:val="auto"/>
      <w:szCs w:val="20"/>
      <w:lang w:val="sv-SE"/>
    </w:rPr>
  </w:style>
  <w:style w:type="character" w:customStyle="1" w:styleId="FotnotstextChar">
    <w:name w:val="Fotnotstext Char"/>
    <w:aliases w:val="fn Char,Geneva 9 Char,Font: Geneva 9 Char,Boston 10 Char,f Char"/>
    <w:basedOn w:val="Standardstycketeckensnitt"/>
    <w:link w:val="Fotnotstext"/>
    <w:uiPriority w:val="99"/>
    <w:rsid w:val="003E5C34"/>
    <w:rPr>
      <w:kern w:val="0"/>
      <w:sz w:val="20"/>
      <w:szCs w:val="20"/>
      <w14:ligatures w14:val="none"/>
    </w:rPr>
  </w:style>
  <w:style w:type="character" w:styleId="Fotnotsreferens">
    <w:name w:val="footnote reference"/>
    <w:basedOn w:val="Standardstycketeckensnitt"/>
    <w:uiPriority w:val="99"/>
    <w:unhideWhenUsed/>
    <w:rsid w:val="003E5C34"/>
    <w:rPr>
      <w:vertAlign w:val="superscript"/>
    </w:rPr>
  </w:style>
  <w:style w:type="paragraph" w:styleId="Revision">
    <w:name w:val="Revision"/>
    <w:hidden/>
    <w:uiPriority w:val="99"/>
    <w:semiHidden/>
    <w:rsid w:val="00144E73"/>
    <w:pPr>
      <w:spacing w:after="0" w:line="240" w:lineRule="auto"/>
    </w:pPr>
    <w:rPr>
      <w:rFonts w:ascii="Gellix" w:eastAsia="ヒラギノ角ゴ Pro W3" w:hAnsi="Gellix" w:cs="Times New Roman"/>
      <w:color w:val="000000"/>
      <w:kern w:val="0"/>
      <w:sz w:val="20"/>
      <w:szCs w:val="24"/>
      <w:lang w:val="en-US"/>
      <w14:ligatures w14:val="none"/>
    </w:rPr>
  </w:style>
  <w:style w:type="paragraph" w:styleId="Sidhuvud">
    <w:name w:val="header"/>
    <w:basedOn w:val="Normal"/>
    <w:link w:val="SidhuvudChar"/>
    <w:uiPriority w:val="99"/>
    <w:unhideWhenUsed/>
    <w:rsid w:val="00D859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59C6"/>
    <w:rPr>
      <w:rFonts w:ascii="Gellix" w:eastAsia="ヒラギノ角ゴ Pro W3" w:hAnsi="Gellix" w:cs="Times New Roman"/>
      <w:color w:val="000000"/>
      <w:kern w:val="0"/>
      <w:sz w:val="20"/>
      <w:szCs w:val="24"/>
      <w:lang w:val="en-US"/>
      <w14:ligatures w14:val="none"/>
    </w:rPr>
  </w:style>
  <w:style w:type="paragraph" w:styleId="Sidfot">
    <w:name w:val="footer"/>
    <w:basedOn w:val="Normal"/>
    <w:link w:val="SidfotChar"/>
    <w:uiPriority w:val="99"/>
    <w:unhideWhenUsed/>
    <w:rsid w:val="00D859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59C6"/>
    <w:rPr>
      <w:rFonts w:ascii="Gellix" w:eastAsia="ヒラギノ角ゴ Pro W3" w:hAnsi="Gellix" w:cs="Times New Roman"/>
      <w:color w:val="000000"/>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5889C-6C72-4DBD-8766-FD034CA6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8FBD1-EADC-4B9C-904B-0ECC44D390AE}">
  <ds:schemaRefs>
    <ds:schemaRef ds:uri="http://schemas.openxmlformats.org/officeDocument/2006/bibliography"/>
  </ds:schemaRefs>
</ds:datastoreItem>
</file>

<file path=customXml/itemProps3.xml><?xml version="1.0" encoding="utf-8"?>
<ds:datastoreItem xmlns:ds="http://schemas.openxmlformats.org/officeDocument/2006/customXml" ds:itemID="{D672E672-D19B-49A5-8A21-E88A59689FD7}">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4.xml><?xml version="1.0" encoding="utf-8"?>
<ds:datastoreItem xmlns:ds="http://schemas.openxmlformats.org/officeDocument/2006/customXml" ds:itemID="{3F37551B-BC61-4434-8411-8A46A38A9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2075</Words>
  <Characters>11003</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Kajsa Persson-Berg</cp:lastModifiedBy>
  <cp:revision>9</cp:revision>
  <dcterms:created xsi:type="dcterms:W3CDTF">2024-10-07T15:05:00Z</dcterms:created>
  <dcterms:modified xsi:type="dcterms:W3CDTF">2024-10-07T15:11:00Z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MediaServiceImageTags">
    <vt:lpwstr/>
  </property>
</Properties>
</file>