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A751" w14:textId="77777777" w:rsidR="008B0979" w:rsidRDefault="008B0979" w:rsidP="00E93387">
      <w:pPr>
        <w:spacing w:after="0"/>
        <w:rPr>
          <w:rStyle w:val="normaltextrun"/>
        </w:rPr>
      </w:pPr>
    </w:p>
    <w:p w14:paraId="7DC1B1EC" w14:textId="77777777" w:rsidR="00B00E50" w:rsidRPr="00B00E50" w:rsidRDefault="00B00E50" w:rsidP="00B00E50">
      <w:pPr>
        <w:spacing w:after="60" w:line="360" w:lineRule="auto"/>
        <w:rPr>
          <w:rFonts w:ascii="Gellix" w:eastAsia="Times New Roman" w:hAnsi="Gellix" w:cs="Calibri"/>
          <w:color w:val="212121"/>
          <w:sz w:val="32"/>
          <w:szCs w:val="32"/>
          <w:lang w:eastAsia="sv-SE"/>
        </w:rPr>
      </w:pPr>
      <w:r w:rsidRPr="00B00E50">
        <w:rPr>
          <w:rFonts w:ascii="Gellix" w:eastAsia="Times New Roman" w:hAnsi="Gellix" w:cs="Arial"/>
          <w:b/>
          <w:bCs/>
          <w:color w:val="007DFF"/>
          <w:sz w:val="24"/>
          <w:lang w:eastAsia="sv-SE"/>
        </w:rPr>
        <w:t>Ad Hoc Committee on Cybercrime (AHC)</w:t>
      </w:r>
    </w:p>
    <w:p w14:paraId="0AD3B2CF" w14:textId="77777777" w:rsidR="00B00E50" w:rsidRPr="00B00E50" w:rsidRDefault="00B00E50" w:rsidP="00B00E50">
      <w:pPr>
        <w:shd w:val="clear" w:color="auto" w:fill="FFFFFF"/>
        <w:spacing w:before="100" w:beforeAutospacing="1" w:after="60" w:line="360" w:lineRule="auto"/>
        <w:rPr>
          <w:rFonts w:ascii="Gellix" w:eastAsia="Times New Roman" w:hAnsi="Gellix"/>
          <w:color w:val="212121"/>
          <w:sz w:val="36"/>
          <w:szCs w:val="36"/>
          <w:lang w:eastAsia="sv-SE"/>
        </w:rPr>
      </w:pPr>
      <w:r w:rsidRPr="00B00E50">
        <w:rPr>
          <w:rFonts w:ascii="Gellix" w:eastAsia="Times New Roman" w:hAnsi="Gellix" w:cs="Arial"/>
          <w:sz w:val="24"/>
          <w:lang w:eastAsia="sv-SE"/>
        </w:rPr>
        <w:t>The </w:t>
      </w:r>
      <w:hyperlink r:id="rId11" w:tooltip="https://www.unodc.org/unodc/en/cybercrime/ad_hoc_committee/ahc_concluding_session/main" w:history="1">
        <w:r w:rsidRPr="00B00E50">
          <w:rPr>
            <w:rFonts w:ascii="Gellix" w:eastAsia="Times New Roman" w:hAnsi="Gellix" w:cs="Arial"/>
            <w:color w:val="0078D7"/>
            <w:sz w:val="24"/>
            <w:u w:val="single"/>
            <w:lang w:eastAsia="sv-SE"/>
          </w:rPr>
          <w:t>7</w:t>
        </w:r>
        <w:r w:rsidRPr="00B00E50">
          <w:rPr>
            <w:rFonts w:ascii="Gellix" w:eastAsia="Times New Roman" w:hAnsi="Gellix" w:cs="Arial"/>
            <w:color w:val="0078D7"/>
            <w:sz w:val="24"/>
            <w:u w:val="single"/>
            <w:vertAlign w:val="superscript"/>
            <w:lang w:eastAsia="sv-SE"/>
          </w:rPr>
          <w:t>th</w:t>
        </w:r>
        <w:r w:rsidRPr="00B00E50">
          <w:rPr>
            <w:rFonts w:ascii="Gellix" w:eastAsia="Times New Roman" w:hAnsi="Gellix" w:cs="Arial"/>
            <w:color w:val="0078D7"/>
            <w:sz w:val="24"/>
            <w:lang w:eastAsia="sv-SE"/>
          </w:rPr>
          <w:t> </w:t>
        </w:r>
        <w:r w:rsidRPr="00B00E50">
          <w:rPr>
            <w:rFonts w:ascii="Gellix" w:eastAsia="Times New Roman" w:hAnsi="Gellix" w:cs="Arial"/>
            <w:color w:val="0078D7"/>
            <w:sz w:val="24"/>
            <w:u w:val="single"/>
            <w:lang w:eastAsia="sv-SE"/>
          </w:rPr>
          <w:t>AH</w:t>
        </w:r>
        <w:r w:rsidRPr="00B00E50">
          <w:rPr>
            <w:rFonts w:ascii="Gellix" w:eastAsia="Times New Roman" w:hAnsi="Gellix" w:cs="Arial"/>
            <w:color w:val="0078D7"/>
            <w:sz w:val="24"/>
            <w:u w:val="single"/>
            <w:lang w:eastAsia="sv-SE"/>
          </w:rPr>
          <w:t>C</w:t>
        </w:r>
        <w:r w:rsidRPr="00B00E50">
          <w:rPr>
            <w:rFonts w:ascii="Gellix" w:eastAsia="Times New Roman" w:hAnsi="Gellix" w:cs="Arial"/>
            <w:color w:val="0078D7"/>
            <w:sz w:val="24"/>
            <w:u w:val="single"/>
            <w:lang w:eastAsia="sv-SE"/>
          </w:rPr>
          <w:t xml:space="preserve"> meeting</w:t>
        </w:r>
      </w:hyperlink>
      <w:r w:rsidRPr="00B00E50">
        <w:rPr>
          <w:rFonts w:ascii="Gellix" w:eastAsia="Times New Roman" w:hAnsi="Gellix" w:cs="Arial"/>
          <w:sz w:val="24"/>
          <w:lang w:eastAsia="sv-SE"/>
        </w:rPr>
        <w:t> took place from 29 January-9 February in New York, with ICC participating in person to advocate for a Convention that is responsive to business needs and concerns, furthers international cooperation, and respects human rights. As previously shared, ICC’s input did not contain new positions but drew on previous documents to confirm existing positions. In advance of the meeting, ICC submitted </w:t>
      </w:r>
      <w:hyperlink r:id="rId12" w:tooltip="https://www.unodc.org/documents/Cybercrime/AdHocCommittee/Concluding_session/Submissions/Multi-Stakeholders/ICC.pdf" w:history="1">
        <w:r w:rsidRPr="00B00E50">
          <w:rPr>
            <w:rFonts w:ascii="Gellix" w:eastAsia="Times New Roman" w:hAnsi="Gellix" w:cs="Arial"/>
            <w:color w:val="0078D7"/>
            <w:sz w:val="24"/>
            <w:u w:val="single"/>
            <w:lang w:eastAsia="sv-SE"/>
          </w:rPr>
          <w:t>written comme</w:t>
        </w:r>
        <w:r w:rsidRPr="00B00E50">
          <w:rPr>
            <w:rFonts w:ascii="Gellix" w:eastAsia="Times New Roman" w:hAnsi="Gellix" w:cs="Arial"/>
            <w:color w:val="0078D7"/>
            <w:sz w:val="24"/>
            <w:u w:val="single"/>
            <w:lang w:eastAsia="sv-SE"/>
          </w:rPr>
          <w:t>n</w:t>
        </w:r>
        <w:r w:rsidRPr="00B00E50">
          <w:rPr>
            <w:rFonts w:ascii="Gellix" w:eastAsia="Times New Roman" w:hAnsi="Gellix" w:cs="Arial"/>
            <w:color w:val="0078D7"/>
            <w:sz w:val="24"/>
            <w:u w:val="single"/>
            <w:lang w:eastAsia="sv-SE"/>
          </w:rPr>
          <w:t>ts</w:t>
        </w:r>
      </w:hyperlink>
      <w:r w:rsidRPr="00B00E50">
        <w:rPr>
          <w:rFonts w:ascii="Gellix" w:eastAsia="Times New Roman" w:hAnsi="Gellix" w:cs="Arial"/>
          <w:sz w:val="24"/>
          <w:lang w:eastAsia="sv-SE"/>
        </w:rPr>
        <w:t> detailing outstanding business concerns with the revised treaty draft and reached out to national committees to carry out national-level advocacy with the countries negotiating the Convention through a </w:t>
      </w:r>
      <w:hyperlink r:id="rId13" w:tooltip="https://assets-eur.mkt.dynamics.com/28bf0f3c-2303-41ab-a6f1-60287ecea18c/digitalassets/docs/51c6477d-c8b9-ee11-a569-0022489ef65a?ts=638415949350000000" w:history="1">
        <w:r w:rsidRPr="00B00E50">
          <w:rPr>
            <w:rFonts w:ascii="Gellix" w:eastAsia="Times New Roman" w:hAnsi="Gellix" w:cs="Arial"/>
            <w:color w:val="0078D7"/>
            <w:sz w:val="24"/>
            <w:u w:val="single"/>
            <w:lang w:eastAsia="sv-SE"/>
          </w:rPr>
          <w:t>letter campaign</w:t>
        </w:r>
      </w:hyperlink>
      <w:r w:rsidRPr="00B00E50">
        <w:rPr>
          <w:rFonts w:ascii="Gellix" w:eastAsia="Times New Roman" w:hAnsi="Gellix" w:cs="Arial"/>
          <w:sz w:val="24"/>
          <w:lang w:eastAsia="sv-SE"/>
        </w:rPr>
        <w:t>. </w:t>
      </w:r>
    </w:p>
    <w:p w14:paraId="767F5D47" w14:textId="77777777" w:rsidR="00B00E50" w:rsidRPr="00B00E50" w:rsidRDefault="00B00E50" w:rsidP="00B00E50">
      <w:pPr>
        <w:shd w:val="clear" w:color="auto" w:fill="FFFFFF"/>
        <w:spacing w:before="100" w:beforeAutospacing="1" w:after="60" w:line="360" w:lineRule="auto"/>
        <w:rPr>
          <w:rFonts w:ascii="Gellix" w:eastAsia="Times New Roman" w:hAnsi="Gellix"/>
          <w:color w:val="212121"/>
          <w:sz w:val="36"/>
          <w:szCs w:val="36"/>
          <w:lang w:eastAsia="sv-SE"/>
        </w:rPr>
      </w:pPr>
      <w:r w:rsidRPr="00B00E50">
        <w:rPr>
          <w:rFonts w:ascii="Gellix" w:eastAsia="Times New Roman" w:hAnsi="Gellix" w:cs="Arial"/>
          <w:sz w:val="24"/>
          <w:lang w:eastAsia="sv-SE"/>
        </w:rPr>
        <w:t>Over the course of the meetings, ICC held several bilaterals and coordinated private sector group meetings with key negotiating states, and worked closely with industry and civil society organizations to emphasize aligned positions, including sharing a </w:t>
      </w:r>
      <w:hyperlink r:id="rId14" w:tooltip="https://www.gp-digital.org/wp-content/uploads/2024/02/Open-letter-of-the-multistakeholder-community-to-the-Chair-of-AHC.pdf" w:history="1">
        <w:r w:rsidRPr="00B00E50">
          <w:rPr>
            <w:rFonts w:ascii="Gellix" w:eastAsia="Times New Roman" w:hAnsi="Gellix" w:cs="Arial"/>
            <w:color w:val="0078D7"/>
            <w:sz w:val="24"/>
            <w:u w:val="single"/>
            <w:lang w:eastAsia="sv-SE"/>
          </w:rPr>
          <w:t>joint stakeholder letter</w:t>
        </w:r>
      </w:hyperlink>
      <w:r w:rsidRPr="00B00E50">
        <w:rPr>
          <w:rFonts w:ascii="Gellix" w:eastAsia="Times New Roman" w:hAnsi="Gellix" w:cs="Arial"/>
          <w:sz w:val="24"/>
          <w:lang w:eastAsia="sv-SE"/>
        </w:rPr>
        <w:t> with the negotiators and the media. The stakeholder letter urged Member States to withhold support for the treaty, arguing its unclear scope, vague criminalisation provisions and intrusive cross-border data collection provisions, to name a few. </w:t>
      </w:r>
    </w:p>
    <w:p w14:paraId="0F2A61D6" w14:textId="77777777" w:rsidR="00B00E50" w:rsidRPr="00B00E50" w:rsidRDefault="00B00E50" w:rsidP="00B00E50">
      <w:pPr>
        <w:shd w:val="clear" w:color="auto" w:fill="FFFFFF"/>
        <w:spacing w:before="100" w:beforeAutospacing="1" w:after="60" w:line="360" w:lineRule="auto"/>
        <w:rPr>
          <w:rFonts w:ascii="Gellix" w:eastAsia="Times New Roman" w:hAnsi="Gellix"/>
          <w:color w:val="212121"/>
          <w:sz w:val="36"/>
          <w:szCs w:val="36"/>
          <w:lang w:eastAsia="sv-SE"/>
        </w:rPr>
      </w:pPr>
      <w:r w:rsidRPr="00B00E50">
        <w:rPr>
          <w:rFonts w:ascii="Gellix" w:eastAsia="Times New Roman" w:hAnsi="Gellix" w:cs="Arial"/>
          <w:sz w:val="24"/>
          <w:lang w:eastAsia="sv-SE"/>
        </w:rPr>
        <w:t>The meeting was </w:t>
      </w:r>
      <w:hyperlink r:id="rId15" w:tooltip="https://documents.un.org/doc/undoc/ltd/v24/008/21/pdf/v2400821.pdf?token=iXlgxTtgAMSWwKZo5K&amp;fe=true" w:history="1">
        <w:r w:rsidRPr="00B00E50">
          <w:rPr>
            <w:rFonts w:ascii="Gellix" w:eastAsia="Times New Roman" w:hAnsi="Gellix" w:cs="Arial"/>
            <w:color w:val="0078D7"/>
            <w:sz w:val="24"/>
            <w:u w:val="single"/>
            <w:lang w:eastAsia="sv-SE"/>
          </w:rPr>
          <w:t>suspended</w:t>
        </w:r>
      </w:hyperlink>
      <w:r w:rsidRPr="00B00E50">
        <w:rPr>
          <w:rFonts w:ascii="Gellix" w:eastAsia="Times New Roman" w:hAnsi="Gellix" w:cs="Arial"/>
          <w:sz w:val="24"/>
          <w:lang w:eastAsia="sv-SE"/>
        </w:rPr>
        <w:t> as UN member States did not reach a consensus and will reconvene at a later date under the same modalities. The next meeting is likely to take place either in early May or July (TBC), subject to availability of rooms and budget, aiming to finalise the work and present the draft of the Convention at the seventy-eighth UNGA session. There is also information circulating that an intersessional meeting will be held in April, in Vienna (TBC). </w:t>
      </w:r>
    </w:p>
    <w:p w14:paraId="67F7F7BA" w14:textId="77777777" w:rsidR="00B00E50" w:rsidRPr="00B00E50" w:rsidRDefault="00B00E50" w:rsidP="00B00E50">
      <w:pPr>
        <w:spacing w:after="0" w:line="360" w:lineRule="auto"/>
        <w:rPr>
          <w:rFonts w:ascii="Gellix" w:eastAsia="Times New Roman" w:hAnsi="Gellix"/>
          <w:color w:val="auto"/>
          <w:sz w:val="36"/>
          <w:szCs w:val="36"/>
          <w:lang w:eastAsia="sv-SE"/>
        </w:rPr>
      </w:pPr>
    </w:p>
    <w:p w14:paraId="1574B1BF" w14:textId="77777777" w:rsidR="00B00E50" w:rsidRPr="00B00E50" w:rsidRDefault="00B00E50" w:rsidP="00B00E50">
      <w:pPr>
        <w:spacing w:after="0" w:line="360" w:lineRule="auto"/>
        <w:rPr>
          <w:rFonts w:ascii="Gellix" w:hAnsi="Gellix"/>
          <w:b/>
          <w:bCs/>
          <w:noProof/>
          <w:color w:val="auto"/>
          <w:sz w:val="24"/>
          <w:szCs w:val="36"/>
        </w:rPr>
      </w:pPr>
    </w:p>
    <w:sectPr w:rsidR="00B00E50" w:rsidRPr="00B00E50" w:rsidSect="00B00E50">
      <w:headerReference w:type="even" r:id="rId16"/>
      <w:footerReference w:type="even" r:id="rId17"/>
      <w:footerReference w:type="default" r:id="rId18"/>
      <w:headerReference w:type="first" r:id="rId19"/>
      <w:footerReference w:type="first" r:id="rId20"/>
      <w:pgSz w:w="11900" w:h="16840"/>
      <w:pgMar w:top="1598" w:right="1418" w:bottom="1230" w:left="1418" w:header="309"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7659" w14:textId="77777777" w:rsidR="00B00E50" w:rsidRDefault="00B00E50" w:rsidP="000222B2">
      <w:r>
        <w:separator/>
      </w:r>
    </w:p>
    <w:p w14:paraId="3CC50FAC" w14:textId="77777777" w:rsidR="00B00E50" w:rsidRDefault="00B00E50" w:rsidP="000222B2"/>
    <w:p w14:paraId="6EF6FD11" w14:textId="77777777" w:rsidR="00B00E50" w:rsidRDefault="00B00E50" w:rsidP="000222B2"/>
    <w:p w14:paraId="14576F3D" w14:textId="77777777" w:rsidR="00B00E50" w:rsidRDefault="00B00E50" w:rsidP="000222B2"/>
    <w:p w14:paraId="79532696" w14:textId="77777777" w:rsidR="00B00E50" w:rsidRDefault="00B00E50" w:rsidP="000222B2"/>
    <w:p w14:paraId="05FC47E0" w14:textId="77777777" w:rsidR="00B00E50" w:rsidRDefault="00B00E50" w:rsidP="000222B2"/>
  </w:endnote>
  <w:endnote w:type="continuationSeparator" w:id="0">
    <w:p w14:paraId="445C7DD6" w14:textId="77777777" w:rsidR="00B00E50" w:rsidRDefault="00B00E50" w:rsidP="000222B2">
      <w:r>
        <w:continuationSeparator/>
      </w:r>
    </w:p>
    <w:p w14:paraId="2B5444D9" w14:textId="77777777" w:rsidR="00B00E50" w:rsidRDefault="00B00E50" w:rsidP="000222B2"/>
    <w:p w14:paraId="5AE204F5" w14:textId="77777777" w:rsidR="00B00E50" w:rsidRDefault="00B00E50" w:rsidP="000222B2"/>
    <w:p w14:paraId="2BE519D3" w14:textId="77777777" w:rsidR="00B00E50" w:rsidRDefault="00B00E50" w:rsidP="000222B2"/>
    <w:p w14:paraId="0F1C7FEF" w14:textId="77777777" w:rsidR="00B00E50" w:rsidRDefault="00B00E50" w:rsidP="000222B2"/>
    <w:p w14:paraId="5364A3DA" w14:textId="77777777" w:rsidR="00B00E50" w:rsidRDefault="00B00E50"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libri"/>
    <w:panose1 w:val="020B0604020202020204"/>
    <w:charset w:val="00"/>
    <w:family w:val="auto"/>
    <w:pitch w:val="variable"/>
    <w:sig w:usb0="A00002FF" w:usb1="4000005B"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regular">
    <w:altName w:val="Arial"/>
    <w:panose1 w:val="00000000000000000000"/>
    <w:charset w:val="00"/>
    <w:family w:val="auto"/>
    <w:pitch w:val="variable"/>
    <w:sig w:usb0="E00002FF" w:usb1="5000785B" w:usb2="00000000" w:usb3="00000000" w:csb0="0000019F" w:csb1="00000000"/>
  </w:font>
  <w:font w:name="Gotham Medium">
    <w:altName w:val="Calibri"/>
    <w:panose1 w:val="020B0604020202020204"/>
    <w:charset w:val="00"/>
    <w:family w:val="auto"/>
    <w:notTrueType/>
    <w:pitch w:val="variable"/>
    <w:sig w:usb0="A00002FF" w:usb1="4000005B"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Gellix">
    <w:panose1 w:val="020B0604020202020204"/>
    <w:charset w:val="4D"/>
    <w:family w:val="auto"/>
    <w:notTrueType/>
    <w:pitch w:val="variable"/>
    <w:sig w:usb0="A10000EF" w:usb1="0000207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033719789"/>
      <w:docPartObj>
        <w:docPartGallery w:val="Page Numbers (Bottom of Page)"/>
        <w:docPartUnique/>
      </w:docPartObj>
    </w:sdtPr>
    <w:sdtEndPr>
      <w:rPr>
        <w:rStyle w:val="Sidnummer"/>
      </w:rPr>
    </w:sdtEndPr>
    <w:sdtContent>
      <w:p w14:paraId="42F40F8E" w14:textId="77777777"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sdt>
    <w:sdtPr>
      <w:rPr>
        <w:rStyle w:val="Sidnummer"/>
      </w:rPr>
      <w:id w:val="1308442505"/>
      <w:docPartObj>
        <w:docPartGallery w:val="Page Numbers (Bottom of Page)"/>
        <w:docPartUnique/>
      </w:docPartObj>
    </w:sdtPr>
    <w:sdtEndPr>
      <w:rPr>
        <w:rStyle w:val="Sidnummer"/>
      </w:rPr>
    </w:sdtEndPr>
    <w:sdtContent>
      <w:p w14:paraId="2805A596" w14:textId="77777777"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p w14:paraId="7BAE2DA7" w14:textId="77777777" w:rsidR="00A83441" w:rsidRDefault="00A83441" w:rsidP="000222B2"/>
  <w:p w14:paraId="641A486A" w14:textId="77777777" w:rsidR="00713BED" w:rsidRDefault="00713BED" w:rsidP="000222B2"/>
  <w:p w14:paraId="5F590850" w14:textId="77777777" w:rsidR="00713BED" w:rsidRDefault="00713BED" w:rsidP="000222B2"/>
  <w:p w14:paraId="75A0BDED" w14:textId="77777777" w:rsidR="004D071C" w:rsidRDefault="004D071C" w:rsidP="000222B2"/>
  <w:p w14:paraId="32A31746" w14:textId="77777777" w:rsidR="004D071C" w:rsidRDefault="004D071C" w:rsidP="000222B2"/>
  <w:p w14:paraId="35C09ABE"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9461" w14:textId="77777777" w:rsidR="004D071C" w:rsidRDefault="00E77BA3" w:rsidP="000222B2">
    <w:r w:rsidRPr="000804A3">
      <w:rPr>
        <w:noProof/>
        <w:sz w:val="16"/>
        <w:szCs w:val="16"/>
      </w:rPr>
      <mc:AlternateContent>
        <mc:Choice Requires="wps">
          <w:drawing>
            <wp:anchor distT="0" distB="0" distL="114300" distR="114300" simplePos="0" relativeHeight="251659264" behindDoc="1" locked="0" layoutInCell="1" allowOverlap="0" wp14:anchorId="3FE79B06" wp14:editId="33330EB8">
              <wp:simplePos x="0" y="0"/>
              <wp:positionH relativeFrom="page">
                <wp:posOffset>742950</wp:posOffset>
              </wp:positionH>
              <wp:positionV relativeFrom="page">
                <wp:posOffset>10045700</wp:posOffset>
              </wp:positionV>
              <wp:extent cx="6058800" cy="127710"/>
              <wp:effectExtent l="0" t="0" r="1206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62DE3" w14:textId="77777777" w:rsidR="00F400C4" w:rsidRPr="00BC4006" w:rsidRDefault="00F400C4" w:rsidP="00F400C4">
                          <w:pPr>
                            <w:pStyle w:val="zFooter"/>
                          </w:pPr>
                          <w:r>
                            <w:t>Month 2020</w:t>
                          </w:r>
                          <w:r w:rsidRPr="00BC4006">
                            <w:t xml:space="preserve"> | </w:t>
                          </w:r>
                          <w:r>
                            <w:t>DOCUMENT TITLE</w:t>
                          </w:r>
                          <w:r w:rsidRPr="00BC4006">
                            <w:t xml:space="preserve"> | </w:t>
                          </w:r>
                          <w:r w:rsidRPr="00BE6229">
                            <w:rPr>
                              <w:b/>
                              <w:bCs/>
                            </w:rPr>
                            <w:fldChar w:fldCharType="begin"/>
                          </w:r>
                          <w:r w:rsidRPr="00BE6229">
                            <w:rPr>
                              <w:b/>
                              <w:bCs/>
                            </w:rPr>
                            <w:instrText xml:space="preserve"> PAGE </w:instrText>
                          </w:r>
                          <w:r w:rsidRPr="00BE6229">
                            <w:rPr>
                              <w:b/>
                              <w:bCs/>
                            </w:rPr>
                            <w:fldChar w:fldCharType="separate"/>
                          </w:r>
                          <w:r>
                            <w:rPr>
                              <w:b/>
                              <w:bCs/>
                            </w:rPr>
                            <w:t>2</w:t>
                          </w:r>
                          <w:r w:rsidRPr="00BE6229">
                            <w:rPr>
                              <w:b/>
                              <w:bCs/>
                            </w:rPr>
                            <w:fldChar w:fldCharType="end"/>
                          </w:r>
                        </w:p>
                        <w:p w14:paraId="38AB374E" w14:textId="77777777" w:rsidR="00F400C4" w:rsidRPr="00BC4006" w:rsidRDefault="00F400C4" w:rsidP="00F400C4">
                          <w:pPr>
                            <w:pStyle w:val="zFooter"/>
                          </w:pPr>
                        </w:p>
                        <w:p w14:paraId="1B757D03" w14:textId="77777777"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79B06" id="_x0000_t202" coordsize="21600,21600" o:spt="202" path="m,l,21600r21600,l21600,xe">
              <v:stroke joinstyle="miter"/>
              <v:path gradientshapeok="t" o:connecttype="rect"/>
            </v:shapetype>
            <v:shape id="Text Box 3" o:spid="_x0000_s1026" type="#_x0000_t202" style="position:absolute;margin-left:58.5pt;margin-top:791pt;width:477.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" o:allowoverlap="f" filled="f" stroked="f">
              <v:path arrowok="t"/>
              <v:textbox inset="0,0,0,0">
                <w:txbxContent>
                  <w:p w14:paraId="49D62DE3" w14:textId="77777777" w:rsidR="00F400C4" w:rsidRPr="00BC4006" w:rsidRDefault="00F400C4" w:rsidP="00F400C4">
                    <w:pPr>
                      <w:pStyle w:val="zFooter"/>
                    </w:pPr>
                    <w:r>
                      <w:t>Month 2020</w:t>
                    </w:r>
                    <w:r w:rsidRPr="00BC4006">
                      <w:t xml:space="preserve"> | </w:t>
                    </w:r>
                    <w:r>
                      <w:t>DOCUMENT TITLE</w:t>
                    </w:r>
                    <w:r w:rsidRPr="00BC4006">
                      <w:t xml:space="preserve"> | </w:t>
                    </w:r>
                    <w:r w:rsidRPr="00BE6229">
                      <w:rPr>
                        <w:b/>
                        <w:bCs/>
                      </w:rPr>
                      <w:fldChar w:fldCharType="begin"/>
                    </w:r>
                    <w:r w:rsidRPr="00BE6229">
                      <w:rPr>
                        <w:b/>
                        <w:bCs/>
                      </w:rPr>
                      <w:instrText xml:space="preserve"> PAGE </w:instrText>
                    </w:r>
                    <w:r w:rsidRPr="00BE6229">
                      <w:rPr>
                        <w:b/>
                        <w:bCs/>
                      </w:rPr>
                      <w:fldChar w:fldCharType="separate"/>
                    </w:r>
                    <w:r>
                      <w:rPr>
                        <w:b/>
                        <w:bCs/>
                      </w:rPr>
                      <w:t>2</w:t>
                    </w:r>
                    <w:r w:rsidRPr="00BE6229">
                      <w:rPr>
                        <w:b/>
                        <w:bCs/>
                      </w:rPr>
                      <w:fldChar w:fldCharType="end"/>
                    </w:r>
                  </w:p>
                  <w:p w14:paraId="38AB374E" w14:textId="77777777" w:rsidR="00F400C4" w:rsidRPr="00BC4006" w:rsidRDefault="00F400C4" w:rsidP="00F400C4">
                    <w:pPr>
                      <w:pStyle w:val="zFooter"/>
                    </w:pPr>
                  </w:p>
                  <w:p w14:paraId="1B757D03" w14:textId="77777777"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3D4D" w14:textId="77777777" w:rsidR="00854E38" w:rsidRDefault="00854E38" w:rsidP="00854E38">
    <w:pPr>
      <w:spacing w:after="60" w:line="276" w:lineRule="auto"/>
      <w:rPr>
        <w:sz w:val="16"/>
        <w:szCs w:val="16"/>
      </w:rPr>
    </w:pPr>
    <w:r>
      <w:rPr>
        <w:sz w:val="16"/>
        <w:szCs w:val="16"/>
      </w:rPr>
      <w:t>International Chamber of Commerce Sweden</w:t>
    </w:r>
    <w:r w:rsidRPr="009C63BD">
      <w:rPr>
        <w:sz w:val="16"/>
        <w:szCs w:val="16"/>
      </w:rPr>
      <w:br/>
    </w:r>
    <w:proofErr w:type="spellStart"/>
    <w:r>
      <w:rPr>
        <w:sz w:val="16"/>
        <w:szCs w:val="16"/>
      </w:rPr>
      <w:t>Storgatan</w:t>
    </w:r>
    <w:proofErr w:type="spellEnd"/>
    <w:r>
      <w:rPr>
        <w:sz w:val="16"/>
        <w:szCs w:val="16"/>
      </w:rPr>
      <w:t xml:space="preserve"> 19, 114 51 Stockholm</w:t>
    </w:r>
  </w:p>
  <w:p w14:paraId="152C8B17" w14:textId="77777777" w:rsidR="00854E38" w:rsidRPr="009C63BD" w:rsidRDefault="00854E38" w:rsidP="00854E38">
    <w:pPr>
      <w:spacing w:line="276" w:lineRule="auto"/>
      <w:rPr>
        <w:sz w:val="16"/>
        <w:szCs w:val="16"/>
      </w:rPr>
    </w:pPr>
    <w:r>
      <w:rPr>
        <w:sz w:val="16"/>
        <w:szCs w:val="16"/>
      </w:rPr>
      <w:t>+46 (0)8 </w:t>
    </w:r>
    <w:proofErr w:type="gramStart"/>
    <w:r>
      <w:rPr>
        <w:sz w:val="16"/>
        <w:szCs w:val="16"/>
      </w:rPr>
      <w:t>440  89</w:t>
    </w:r>
    <w:proofErr w:type="gramEnd"/>
    <w:r>
      <w:rPr>
        <w:sz w:val="16"/>
        <w:szCs w:val="16"/>
      </w:rPr>
      <w:t xml:space="preserve"> 20</w:t>
    </w:r>
    <w:r w:rsidRPr="00854E38">
      <w:rPr>
        <w:color w:val="auto"/>
        <w:sz w:val="16"/>
        <w:szCs w:val="16"/>
      </w:rPr>
      <w:t xml:space="preserve"> </w:t>
    </w:r>
    <w:r w:rsidRPr="00854E38">
      <w:rPr>
        <w:b/>
        <w:bCs/>
        <w:color w:val="auto"/>
        <w:sz w:val="16"/>
        <w:szCs w:val="16"/>
      </w:rPr>
      <w:t xml:space="preserve">| </w:t>
    </w:r>
    <w:r>
      <w:rPr>
        <w:b/>
        <w:bCs/>
        <w:color w:val="006DA9"/>
        <w:sz w:val="16"/>
        <w:szCs w:val="16"/>
      </w:rPr>
      <w:t>icc.se</w:t>
    </w:r>
  </w:p>
  <w:p w14:paraId="68E0BC35" w14:textId="77777777"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A0517" w14:textId="77777777" w:rsidR="00B00E50" w:rsidRDefault="00B00E50" w:rsidP="000222B2">
      <w:r>
        <w:separator/>
      </w:r>
    </w:p>
    <w:p w14:paraId="031213E8" w14:textId="77777777" w:rsidR="00B00E50" w:rsidRDefault="00B00E50" w:rsidP="000222B2"/>
    <w:p w14:paraId="679268DF" w14:textId="77777777" w:rsidR="00B00E50" w:rsidRDefault="00B00E50" w:rsidP="000222B2"/>
    <w:p w14:paraId="76CE18B0" w14:textId="77777777" w:rsidR="00B00E50" w:rsidRDefault="00B00E50" w:rsidP="000222B2"/>
    <w:p w14:paraId="5B961B6F" w14:textId="77777777" w:rsidR="00B00E50" w:rsidRDefault="00B00E50" w:rsidP="000222B2"/>
    <w:p w14:paraId="28A76923" w14:textId="77777777" w:rsidR="00B00E50" w:rsidRDefault="00B00E50" w:rsidP="000222B2"/>
  </w:footnote>
  <w:footnote w:type="continuationSeparator" w:id="0">
    <w:p w14:paraId="7808071D" w14:textId="77777777" w:rsidR="00B00E50" w:rsidRDefault="00B00E50" w:rsidP="000222B2">
      <w:r>
        <w:continuationSeparator/>
      </w:r>
    </w:p>
    <w:p w14:paraId="6705D486" w14:textId="77777777" w:rsidR="00B00E50" w:rsidRDefault="00B00E50" w:rsidP="000222B2"/>
    <w:p w14:paraId="65B71595" w14:textId="77777777" w:rsidR="00B00E50" w:rsidRDefault="00B00E50" w:rsidP="000222B2"/>
    <w:p w14:paraId="3BC3ED77" w14:textId="77777777" w:rsidR="00B00E50" w:rsidRDefault="00B00E50" w:rsidP="000222B2"/>
    <w:p w14:paraId="6679BD21" w14:textId="77777777" w:rsidR="00B00E50" w:rsidRDefault="00B00E50" w:rsidP="000222B2"/>
    <w:p w14:paraId="67597F17" w14:textId="77777777" w:rsidR="00B00E50" w:rsidRDefault="00B00E50" w:rsidP="00022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BA5D" w14:textId="77777777" w:rsidR="00155E25" w:rsidRDefault="00155E25" w:rsidP="000222B2">
    <w:pPr>
      <w:pStyle w:val="Sidhuvud"/>
    </w:pPr>
  </w:p>
  <w:p w14:paraId="02993EC8" w14:textId="77777777" w:rsidR="004D071C" w:rsidRDefault="004D071C" w:rsidP="000222B2"/>
  <w:p w14:paraId="4C0A2C96" w14:textId="77777777" w:rsidR="004D071C" w:rsidRDefault="004D071C" w:rsidP="000222B2"/>
  <w:p w14:paraId="3D5D5D99"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722A" w14:textId="77777777" w:rsidR="00713BED" w:rsidRDefault="00713BED" w:rsidP="00833DE3"/>
  <w:p w14:paraId="06239A44" w14:textId="77777777" w:rsidR="00240027" w:rsidRDefault="00240027" w:rsidP="00833DE3">
    <w:r>
      <w:br/>
    </w:r>
  </w:p>
  <w:p w14:paraId="1EE1D07D" w14:textId="77777777" w:rsidR="005A3059" w:rsidRDefault="0082383A" w:rsidP="00E869D4">
    <w:pPr>
      <w:ind w:right="-575"/>
      <w:jc w:val="right"/>
    </w:pPr>
    <w:r>
      <w:t xml:space="preserve">      </w:t>
    </w:r>
    <w:r w:rsidR="00DF7189">
      <w:t xml:space="preserve">  </w:t>
    </w:r>
    <w:r>
      <w:t xml:space="preserve">  </w:t>
    </w:r>
    <w:r w:rsidR="00DF7189">
      <w:t xml:space="preserve">   </w:t>
    </w:r>
    <w:r w:rsidR="00E36B83">
      <w:rPr>
        <w:noProof/>
      </w:rPr>
      <w:t xml:space="preserve"> </w:t>
    </w:r>
    <w:r w:rsidR="006D1CCD">
      <w:rPr>
        <w:noProof/>
      </w:rPr>
      <w:drawing>
        <wp:inline distT="0" distB="0" distL="0" distR="0" wp14:anchorId="48C88501" wp14:editId="4FA3613C">
          <wp:extent cx="1099454" cy="795600"/>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099454" cy="7956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53AA139E"/>
    <w:lvl w:ilvl="0" w:tplc="5CD4938C">
      <w:start w:val="1"/>
      <w:numFmt w:val="bullet"/>
      <w:pStyle w:val="Bullet2"/>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pStyle w:val="bullet3"/>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F10AE"/>
    <w:multiLevelType w:val="hybridMultilevel"/>
    <w:tmpl w:val="CE287332"/>
    <w:lvl w:ilvl="0" w:tplc="9AECC14C">
      <w:start w:val="1"/>
      <w:numFmt w:val="bullet"/>
      <w:pStyle w:val="1BulletTitle"/>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6"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191A2A"/>
    <w:multiLevelType w:val="hybridMultilevel"/>
    <w:tmpl w:val="4DFC1D18"/>
    <w:lvl w:ilvl="0" w:tplc="993AE094">
      <w:start w:val="1"/>
      <w:numFmt w:val="bullet"/>
      <w:pStyle w:val="Bullet1"/>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9"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1"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995493">
    <w:abstractNumId w:val="12"/>
  </w:num>
  <w:num w:numId="2" w16cid:durableId="635992341">
    <w:abstractNumId w:val="11"/>
  </w:num>
  <w:num w:numId="3" w16cid:durableId="2048794710">
    <w:abstractNumId w:val="9"/>
  </w:num>
  <w:num w:numId="4" w16cid:durableId="1829708508">
    <w:abstractNumId w:val="8"/>
  </w:num>
  <w:num w:numId="5" w16cid:durableId="435175558">
    <w:abstractNumId w:val="10"/>
  </w:num>
  <w:num w:numId="6" w16cid:durableId="1439636879">
    <w:abstractNumId w:val="6"/>
  </w:num>
  <w:num w:numId="7" w16cid:durableId="1797213110">
    <w:abstractNumId w:val="2"/>
  </w:num>
  <w:num w:numId="8" w16cid:durableId="2114587002">
    <w:abstractNumId w:val="5"/>
  </w:num>
  <w:num w:numId="9" w16cid:durableId="968777797">
    <w:abstractNumId w:val="8"/>
    <w:lvlOverride w:ilvl="0">
      <w:startOverride w:val="1"/>
    </w:lvlOverride>
  </w:num>
  <w:num w:numId="10" w16cid:durableId="603415736">
    <w:abstractNumId w:val="14"/>
  </w:num>
  <w:num w:numId="11" w16cid:durableId="783114883">
    <w:abstractNumId w:val="3"/>
  </w:num>
  <w:num w:numId="12" w16cid:durableId="68625500">
    <w:abstractNumId w:val="4"/>
  </w:num>
  <w:num w:numId="13" w16cid:durableId="758218543">
    <w:abstractNumId w:val="0"/>
  </w:num>
  <w:num w:numId="14" w16cid:durableId="418672943">
    <w:abstractNumId w:val="7"/>
  </w:num>
  <w:num w:numId="15" w16cid:durableId="357968599">
    <w:abstractNumId w:val="13"/>
  </w:num>
  <w:num w:numId="16" w16cid:durableId="1632710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50"/>
    <w:rsid w:val="00005B26"/>
    <w:rsid w:val="00005FE1"/>
    <w:rsid w:val="00015B9A"/>
    <w:rsid w:val="00020BE4"/>
    <w:rsid w:val="000222B2"/>
    <w:rsid w:val="00025D1F"/>
    <w:rsid w:val="00025E29"/>
    <w:rsid w:val="00027564"/>
    <w:rsid w:val="00031842"/>
    <w:rsid w:val="00031E2C"/>
    <w:rsid w:val="00033B5D"/>
    <w:rsid w:val="0003494A"/>
    <w:rsid w:val="00066E2E"/>
    <w:rsid w:val="00066FB3"/>
    <w:rsid w:val="00073C9B"/>
    <w:rsid w:val="00076260"/>
    <w:rsid w:val="000804A3"/>
    <w:rsid w:val="00081CF0"/>
    <w:rsid w:val="00090CD6"/>
    <w:rsid w:val="0009104F"/>
    <w:rsid w:val="0009106C"/>
    <w:rsid w:val="000A3105"/>
    <w:rsid w:val="000B46FC"/>
    <w:rsid w:val="000C2AE0"/>
    <w:rsid w:val="000D14D9"/>
    <w:rsid w:val="000D49B7"/>
    <w:rsid w:val="000E2DBE"/>
    <w:rsid w:val="000E33A2"/>
    <w:rsid w:val="000E3EFB"/>
    <w:rsid w:val="000E6F97"/>
    <w:rsid w:val="000F4B12"/>
    <w:rsid w:val="00100A48"/>
    <w:rsid w:val="00105633"/>
    <w:rsid w:val="001068A9"/>
    <w:rsid w:val="001111BB"/>
    <w:rsid w:val="00112A3E"/>
    <w:rsid w:val="0011614F"/>
    <w:rsid w:val="001167E2"/>
    <w:rsid w:val="0012295E"/>
    <w:rsid w:val="00135A76"/>
    <w:rsid w:val="00135CA4"/>
    <w:rsid w:val="00136F6B"/>
    <w:rsid w:val="001432B7"/>
    <w:rsid w:val="00150573"/>
    <w:rsid w:val="00155E25"/>
    <w:rsid w:val="00162B26"/>
    <w:rsid w:val="00167A50"/>
    <w:rsid w:val="00170E8D"/>
    <w:rsid w:val="00185D6E"/>
    <w:rsid w:val="00186FE9"/>
    <w:rsid w:val="001934A3"/>
    <w:rsid w:val="00194940"/>
    <w:rsid w:val="0019639E"/>
    <w:rsid w:val="001C3083"/>
    <w:rsid w:val="001C30D7"/>
    <w:rsid w:val="001D001D"/>
    <w:rsid w:val="001D13F7"/>
    <w:rsid w:val="001D373D"/>
    <w:rsid w:val="001E0D4A"/>
    <w:rsid w:val="001E7B2A"/>
    <w:rsid w:val="001F1DBB"/>
    <w:rsid w:val="001F387D"/>
    <w:rsid w:val="00200339"/>
    <w:rsid w:val="00202AF6"/>
    <w:rsid w:val="00203D45"/>
    <w:rsid w:val="00210280"/>
    <w:rsid w:val="00210D94"/>
    <w:rsid w:val="0021386A"/>
    <w:rsid w:val="0021453F"/>
    <w:rsid w:val="002169CB"/>
    <w:rsid w:val="00220931"/>
    <w:rsid w:val="00233F14"/>
    <w:rsid w:val="00240027"/>
    <w:rsid w:val="002400A4"/>
    <w:rsid w:val="00263B1F"/>
    <w:rsid w:val="00265BAB"/>
    <w:rsid w:val="0026785D"/>
    <w:rsid w:val="00270284"/>
    <w:rsid w:val="00274109"/>
    <w:rsid w:val="0027423C"/>
    <w:rsid w:val="00276BA1"/>
    <w:rsid w:val="00280347"/>
    <w:rsid w:val="00281207"/>
    <w:rsid w:val="00284831"/>
    <w:rsid w:val="00285613"/>
    <w:rsid w:val="00294CAA"/>
    <w:rsid w:val="00297294"/>
    <w:rsid w:val="002A64A3"/>
    <w:rsid w:val="002A70D9"/>
    <w:rsid w:val="002B413F"/>
    <w:rsid w:val="002B5995"/>
    <w:rsid w:val="002C70CF"/>
    <w:rsid w:val="002E0FAE"/>
    <w:rsid w:val="002E230A"/>
    <w:rsid w:val="002E31D7"/>
    <w:rsid w:val="002F59F1"/>
    <w:rsid w:val="002F5AA4"/>
    <w:rsid w:val="002F79EA"/>
    <w:rsid w:val="00300E8C"/>
    <w:rsid w:val="00324CEE"/>
    <w:rsid w:val="00324DD6"/>
    <w:rsid w:val="00325812"/>
    <w:rsid w:val="00325F18"/>
    <w:rsid w:val="00331899"/>
    <w:rsid w:val="00334FE0"/>
    <w:rsid w:val="00340A8F"/>
    <w:rsid w:val="00345BBA"/>
    <w:rsid w:val="0035342B"/>
    <w:rsid w:val="003637FD"/>
    <w:rsid w:val="00367115"/>
    <w:rsid w:val="00372ED9"/>
    <w:rsid w:val="00385D56"/>
    <w:rsid w:val="00385FC7"/>
    <w:rsid w:val="003A2696"/>
    <w:rsid w:val="003A2D6C"/>
    <w:rsid w:val="003A4365"/>
    <w:rsid w:val="003A4AFA"/>
    <w:rsid w:val="003B49DA"/>
    <w:rsid w:val="003C43E7"/>
    <w:rsid w:val="003C4D6B"/>
    <w:rsid w:val="003C5FE2"/>
    <w:rsid w:val="003C7D63"/>
    <w:rsid w:val="003D1B0C"/>
    <w:rsid w:val="003E4C3E"/>
    <w:rsid w:val="003E659C"/>
    <w:rsid w:val="003F5625"/>
    <w:rsid w:val="00411DCE"/>
    <w:rsid w:val="004139C4"/>
    <w:rsid w:val="0042225E"/>
    <w:rsid w:val="00424223"/>
    <w:rsid w:val="00425558"/>
    <w:rsid w:val="004358DE"/>
    <w:rsid w:val="004421DD"/>
    <w:rsid w:val="0044286F"/>
    <w:rsid w:val="00443AD5"/>
    <w:rsid w:val="00447E8F"/>
    <w:rsid w:val="00451115"/>
    <w:rsid w:val="00453863"/>
    <w:rsid w:val="0045547F"/>
    <w:rsid w:val="00457BDE"/>
    <w:rsid w:val="00460DD1"/>
    <w:rsid w:val="004733A1"/>
    <w:rsid w:val="0048226B"/>
    <w:rsid w:val="004900AE"/>
    <w:rsid w:val="004923C4"/>
    <w:rsid w:val="004B06ED"/>
    <w:rsid w:val="004B2579"/>
    <w:rsid w:val="004B280F"/>
    <w:rsid w:val="004B2CB5"/>
    <w:rsid w:val="004B7677"/>
    <w:rsid w:val="004C135E"/>
    <w:rsid w:val="004C556C"/>
    <w:rsid w:val="004C5696"/>
    <w:rsid w:val="004D071C"/>
    <w:rsid w:val="004E3C5C"/>
    <w:rsid w:val="004F5470"/>
    <w:rsid w:val="00502E89"/>
    <w:rsid w:val="00504E87"/>
    <w:rsid w:val="00506A06"/>
    <w:rsid w:val="00516255"/>
    <w:rsid w:val="005212F2"/>
    <w:rsid w:val="00527A46"/>
    <w:rsid w:val="005428D3"/>
    <w:rsid w:val="00551F5A"/>
    <w:rsid w:val="0055363F"/>
    <w:rsid w:val="00556DA0"/>
    <w:rsid w:val="0056385B"/>
    <w:rsid w:val="005707B6"/>
    <w:rsid w:val="00571AD1"/>
    <w:rsid w:val="00580B5B"/>
    <w:rsid w:val="00587F9C"/>
    <w:rsid w:val="005A3059"/>
    <w:rsid w:val="005A419B"/>
    <w:rsid w:val="005A644E"/>
    <w:rsid w:val="005B2476"/>
    <w:rsid w:val="005B6593"/>
    <w:rsid w:val="005D4128"/>
    <w:rsid w:val="005E0323"/>
    <w:rsid w:val="005E5255"/>
    <w:rsid w:val="00601A18"/>
    <w:rsid w:val="00617BDC"/>
    <w:rsid w:val="00622006"/>
    <w:rsid w:val="00636AA9"/>
    <w:rsid w:val="0064672D"/>
    <w:rsid w:val="00691AF1"/>
    <w:rsid w:val="006A03A1"/>
    <w:rsid w:val="006A5618"/>
    <w:rsid w:val="006A680B"/>
    <w:rsid w:val="006A7F96"/>
    <w:rsid w:val="006B2ADE"/>
    <w:rsid w:val="006B4096"/>
    <w:rsid w:val="006B6CBB"/>
    <w:rsid w:val="006B7D26"/>
    <w:rsid w:val="006D1CCD"/>
    <w:rsid w:val="006D376A"/>
    <w:rsid w:val="006E08EE"/>
    <w:rsid w:val="006E7C8A"/>
    <w:rsid w:val="006F6E99"/>
    <w:rsid w:val="00701973"/>
    <w:rsid w:val="00713BED"/>
    <w:rsid w:val="007353CC"/>
    <w:rsid w:val="007407A2"/>
    <w:rsid w:val="00747C4A"/>
    <w:rsid w:val="00751B80"/>
    <w:rsid w:val="00756101"/>
    <w:rsid w:val="007753BF"/>
    <w:rsid w:val="00781468"/>
    <w:rsid w:val="0078704E"/>
    <w:rsid w:val="00790FC7"/>
    <w:rsid w:val="007A6F0E"/>
    <w:rsid w:val="007A7755"/>
    <w:rsid w:val="007B1058"/>
    <w:rsid w:val="007B152B"/>
    <w:rsid w:val="007B5B65"/>
    <w:rsid w:val="007B7E6C"/>
    <w:rsid w:val="007C741C"/>
    <w:rsid w:val="007D0530"/>
    <w:rsid w:val="007D0BCB"/>
    <w:rsid w:val="007D1F1D"/>
    <w:rsid w:val="007D2D44"/>
    <w:rsid w:val="007D4EF0"/>
    <w:rsid w:val="007E0093"/>
    <w:rsid w:val="007E3EEE"/>
    <w:rsid w:val="007E730C"/>
    <w:rsid w:val="007E762B"/>
    <w:rsid w:val="007F041C"/>
    <w:rsid w:val="007F120F"/>
    <w:rsid w:val="007F7060"/>
    <w:rsid w:val="008070AD"/>
    <w:rsid w:val="008073B5"/>
    <w:rsid w:val="0081173F"/>
    <w:rsid w:val="0082383A"/>
    <w:rsid w:val="00833DE3"/>
    <w:rsid w:val="00840B04"/>
    <w:rsid w:val="00841BC9"/>
    <w:rsid w:val="008449DA"/>
    <w:rsid w:val="00847619"/>
    <w:rsid w:val="00854E38"/>
    <w:rsid w:val="00855839"/>
    <w:rsid w:val="00867D39"/>
    <w:rsid w:val="00870D09"/>
    <w:rsid w:val="00875AD8"/>
    <w:rsid w:val="00880752"/>
    <w:rsid w:val="00885DF1"/>
    <w:rsid w:val="00887849"/>
    <w:rsid w:val="008933FA"/>
    <w:rsid w:val="00894761"/>
    <w:rsid w:val="00897133"/>
    <w:rsid w:val="00897AFC"/>
    <w:rsid w:val="008A7253"/>
    <w:rsid w:val="008B0979"/>
    <w:rsid w:val="008B6DA3"/>
    <w:rsid w:val="008B6F92"/>
    <w:rsid w:val="008C7234"/>
    <w:rsid w:val="008D0750"/>
    <w:rsid w:val="008D0A62"/>
    <w:rsid w:val="008E2972"/>
    <w:rsid w:val="008F4CA6"/>
    <w:rsid w:val="008F7BB2"/>
    <w:rsid w:val="0090626B"/>
    <w:rsid w:val="00907CAC"/>
    <w:rsid w:val="0092130C"/>
    <w:rsid w:val="0092267A"/>
    <w:rsid w:val="00926781"/>
    <w:rsid w:val="00934723"/>
    <w:rsid w:val="009429AB"/>
    <w:rsid w:val="00945FD7"/>
    <w:rsid w:val="00973404"/>
    <w:rsid w:val="00981D39"/>
    <w:rsid w:val="00997DC0"/>
    <w:rsid w:val="009A14A7"/>
    <w:rsid w:val="009A1B4C"/>
    <w:rsid w:val="009A7998"/>
    <w:rsid w:val="009B0E91"/>
    <w:rsid w:val="009B39E8"/>
    <w:rsid w:val="009C4882"/>
    <w:rsid w:val="009C63BD"/>
    <w:rsid w:val="009C6478"/>
    <w:rsid w:val="009D4641"/>
    <w:rsid w:val="009F007E"/>
    <w:rsid w:val="009F0E22"/>
    <w:rsid w:val="009F431B"/>
    <w:rsid w:val="009F5411"/>
    <w:rsid w:val="009F6830"/>
    <w:rsid w:val="00A026B8"/>
    <w:rsid w:val="00A03AFF"/>
    <w:rsid w:val="00A06FD3"/>
    <w:rsid w:val="00A1594F"/>
    <w:rsid w:val="00A16BA3"/>
    <w:rsid w:val="00A2334C"/>
    <w:rsid w:val="00A37FE6"/>
    <w:rsid w:val="00A425CA"/>
    <w:rsid w:val="00A44A18"/>
    <w:rsid w:val="00A456A2"/>
    <w:rsid w:val="00A47BC3"/>
    <w:rsid w:val="00A577BC"/>
    <w:rsid w:val="00A66786"/>
    <w:rsid w:val="00A75CAF"/>
    <w:rsid w:val="00A77A05"/>
    <w:rsid w:val="00A80C77"/>
    <w:rsid w:val="00A83441"/>
    <w:rsid w:val="00A83B5C"/>
    <w:rsid w:val="00AB1A1B"/>
    <w:rsid w:val="00AC528A"/>
    <w:rsid w:val="00AC7BC8"/>
    <w:rsid w:val="00AD2825"/>
    <w:rsid w:val="00AD48FC"/>
    <w:rsid w:val="00AE006D"/>
    <w:rsid w:val="00AF3B5A"/>
    <w:rsid w:val="00AF3CD4"/>
    <w:rsid w:val="00AF46DF"/>
    <w:rsid w:val="00B00DB2"/>
    <w:rsid w:val="00B00E50"/>
    <w:rsid w:val="00B01B4A"/>
    <w:rsid w:val="00B07E52"/>
    <w:rsid w:val="00B10E6B"/>
    <w:rsid w:val="00B20144"/>
    <w:rsid w:val="00B20248"/>
    <w:rsid w:val="00B260C8"/>
    <w:rsid w:val="00B4143F"/>
    <w:rsid w:val="00B43A02"/>
    <w:rsid w:val="00B46DF9"/>
    <w:rsid w:val="00B51302"/>
    <w:rsid w:val="00B67FBC"/>
    <w:rsid w:val="00B766E8"/>
    <w:rsid w:val="00B832C0"/>
    <w:rsid w:val="00B96148"/>
    <w:rsid w:val="00B961BC"/>
    <w:rsid w:val="00B96A95"/>
    <w:rsid w:val="00BB5B44"/>
    <w:rsid w:val="00BC4006"/>
    <w:rsid w:val="00BC54FF"/>
    <w:rsid w:val="00BD77B9"/>
    <w:rsid w:val="00C0070A"/>
    <w:rsid w:val="00C05A6F"/>
    <w:rsid w:val="00C126F0"/>
    <w:rsid w:val="00C14130"/>
    <w:rsid w:val="00C15EBB"/>
    <w:rsid w:val="00C22A9D"/>
    <w:rsid w:val="00C2349C"/>
    <w:rsid w:val="00C24BAB"/>
    <w:rsid w:val="00C357EF"/>
    <w:rsid w:val="00C462CB"/>
    <w:rsid w:val="00C51B83"/>
    <w:rsid w:val="00C575F3"/>
    <w:rsid w:val="00C63312"/>
    <w:rsid w:val="00C63EFA"/>
    <w:rsid w:val="00C659D6"/>
    <w:rsid w:val="00C703F5"/>
    <w:rsid w:val="00C80D2E"/>
    <w:rsid w:val="00C85B95"/>
    <w:rsid w:val="00C94CA5"/>
    <w:rsid w:val="00C97655"/>
    <w:rsid w:val="00C97896"/>
    <w:rsid w:val="00CA387E"/>
    <w:rsid w:val="00CB0683"/>
    <w:rsid w:val="00CB0C14"/>
    <w:rsid w:val="00CB7647"/>
    <w:rsid w:val="00CD1F12"/>
    <w:rsid w:val="00CD2A09"/>
    <w:rsid w:val="00CE5B75"/>
    <w:rsid w:val="00CE5F2A"/>
    <w:rsid w:val="00CF07B8"/>
    <w:rsid w:val="00CF60B3"/>
    <w:rsid w:val="00CF7630"/>
    <w:rsid w:val="00D026C0"/>
    <w:rsid w:val="00D041FD"/>
    <w:rsid w:val="00D05131"/>
    <w:rsid w:val="00D15AE3"/>
    <w:rsid w:val="00D24CE9"/>
    <w:rsid w:val="00D40D4D"/>
    <w:rsid w:val="00D41609"/>
    <w:rsid w:val="00D43092"/>
    <w:rsid w:val="00D45547"/>
    <w:rsid w:val="00D51377"/>
    <w:rsid w:val="00D631F7"/>
    <w:rsid w:val="00D65DA0"/>
    <w:rsid w:val="00D74067"/>
    <w:rsid w:val="00D74EED"/>
    <w:rsid w:val="00D80AB5"/>
    <w:rsid w:val="00D829D4"/>
    <w:rsid w:val="00D838E7"/>
    <w:rsid w:val="00D84D27"/>
    <w:rsid w:val="00D87E79"/>
    <w:rsid w:val="00DA5588"/>
    <w:rsid w:val="00DB01DD"/>
    <w:rsid w:val="00DB0B93"/>
    <w:rsid w:val="00DB1EDB"/>
    <w:rsid w:val="00DB5365"/>
    <w:rsid w:val="00DD3E1E"/>
    <w:rsid w:val="00DD4EEF"/>
    <w:rsid w:val="00DD550F"/>
    <w:rsid w:val="00DE18C0"/>
    <w:rsid w:val="00DF0377"/>
    <w:rsid w:val="00DF3E96"/>
    <w:rsid w:val="00DF6FD1"/>
    <w:rsid w:val="00DF7189"/>
    <w:rsid w:val="00E00CF6"/>
    <w:rsid w:val="00E10836"/>
    <w:rsid w:val="00E16C71"/>
    <w:rsid w:val="00E2096D"/>
    <w:rsid w:val="00E2271A"/>
    <w:rsid w:val="00E36B83"/>
    <w:rsid w:val="00E41CA7"/>
    <w:rsid w:val="00E430BE"/>
    <w:rsid w:val="00E47557"/>
    <w:rsid w:val="00E50730"/>
    <w:rsid w:val="00E52DEE"/>
    <w:rsid w:val="00E77BA3"/>
    <w:rsid w:val="00E84C3A"/>
    <w:rsid w:val="00E84F04"/>
    <w:rsid w:val="00E860D5"/>
    <w:rsid w:val="00E869D4"/>
    <w:rsid w:val="00E92D99"/>
    <w:rsid w:val="00E93387"/>
    <w:rsid w:val="00E960BF"/>
    <w:rsid w:val="00EA3B6A"/>
    <w:rsid w:val="00EB073A"/>
    <w:rsid w:val="00EB0D42"/>
    <w:rsid w:val="00EB1359"/>
    <w:rsid w:val="00EB254E"/>
    <w:rsid w:val="00EC3BD2"/>
    <w:rsid w:val="00EC5A72"/>
    <w:rsid w:val="00ED4726"/>
    <w:rsid w:val="00EF188C"/>
    <w:rsid w:val="00EF661F"/>
    <w:rsid w:val="00F10F71"/>
    <w:rsid w:val="00F1445A"/>
    <w:rsid w:val="00F165C1"/>
    <w:rsid w:val="00F2385E"/>
    <w:rsid w:val="00F32FC1"/>
    <w:rsid w:val="00F400C4"/>
    <w:rsid w:val="00F41813"/>
    <w:rsid w:val="00F43989"/>
    <w:rsid w:val="00F53B6B"/>
    <w:rsid w:val="00F87027"/>
    <w:rsid w:val="00F9420D"/>
    <w:rsid w:val="00FA3985"/>
    <w:rsid w:val="00FA7338"/>
    <w:rsid w:val="00FA7600"/>
    <w:rsid w:val="00FB5622"/>
    <w:rsid w:val="00FB78E7"/>
    <w:rsid w:val="00FC5252"/>
    <w:rsid w:val="00FC6C61"/>
    <w:rsid w:val="00FE0A90"/>
    <w:rsid w:val="00FF6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57F704A"/>
  <w14:defaultImageDpi w14:val="300"/>
  <w15:docId w15:val="{BE6A6BF1-1B75-6E4C-8DC9-420FC86E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372ED9"/>
    <w:pPr>
      <w:spacing w:after="120"/>
    </w:pPr>
    <w:rPr>
      <w:rFonts w:ascii="Helvetica" w:eastAsia="ヒラギノ角ゴ Pro W3" w:hAnsi="Helvetica"/>
      <w:color w:val="000000"/>
      <w:szCs w:val="24"/>
    </w:rPr>
  </w:style>
  <w:style w:type="paragraph" w:styleId="Rubrik1">
    <w:name w:val="heading 1"/>
    <w:aliases w:val="Subtitle"/>
    <w:basedOn w:val="Normal"/>
    <w:next w:val="Normal"/>
    <w:link w:val="Rubrik1Char"/>
    <w:locked/>
    <w:rsid w:val="00AF3CD4"/>
    <w:pPr>
      <w:keepNext/>
      <w:keepLines/>
      <w:outlineLvl w:val="0"/>
    </w:pPr>
    <w:rPr>
      <w:rFonts w:eastAsiaTheme="majorEastAsia" w:cstheme="majorBidi"/>
      <w:color w:val="86BBE6"/>
      <w:sz w:val="28"/>
      <w:szCs w:val="32"/>
    </w:rPr>
  </w:style>
  <w:style w:type="paragraph" w:styleId="Rubrik2">
    <w:name w:val="heading 2"/>
    <w:basedOn w:val="Rubrik3"/>
    <w:next w:val="Normal"/>
    <w:link w:val="Rubrik2Char"/>
    <w:unhideWhenUsed/>
    <w:qFormat/>
    <w:locked/>
    <w:rsid w:val="009F007E"/>
    <w:pPr>
      <w:spacing w:before="360"/>
      <w:outlineLvl w:val="1"/>
    </w:pPr>
    <w:rPr>
      <w:b/>
      <w:color w:val="000000" w:themeColor="background1"/>
      <w:sz w:val="26"/>
      <w:szCs w:val="26"/>
    </w:rPr>
  </w:style>
  <w:style w:type="paragraph" w:styleId="Rubrik3">
    <w:name w:val="heading 3"/>
    <w:basedOn w:val="Normal"/>
    <w:next w:val="Normal"/>
    <w:link w:val="Rubrik3Char"/>
    <w:unhideWhenUsed/>
    <w:locked/>
    <w:rsid w:val="00185D6E"/>
    <w:pPr>
      <w:keepNext/>
      <w:keepLines/>
      <w:spacing w:before="40"/>
      <w:outlineLvl w:val="2"/>
    </w:pPr>
    <w:rPr>
      <w:rFonts w:eastAsiaTheme="majorEastAsia" w:cstheme="majorBidi"/>
      <w:color w:val="007BFF" w:themeColor="text1"/>
    </w:rPr>
  </w:style>
  <w:style w:type="paragraph" w:styleId="Rubrik4">
    <w:name w:val="heading 4"/>
    <w:aliases w:val="bullet"/>
    <w:basedOn w:val="Normal"/>
    <w:next w:val="Normal"/>
    <w:link w:val="Rubrik4Char"/>
    <w:unhideWhenUsed/>
    <w:qFormat/>
    <w:locked/>
    <w:rsid w:val="009F007E"/>
    <w:pPr>
      <w:spacing w:before="280" w:after="60"/>
      <w:ind w:left="714" w:hanging="357"/>
      <w:outlineLvl w:val="3"/>
    </w:pPr>
    <w:rPr>
      <w:b/>
      <w:color w:val="000000" w:themeColor="background1"/>
    </w:rPr>
  </w:style>
  <w:style w:type="paragraph" w:styleId="Rubrik5">
    <w:name w:val="heading 5"/>
    <w:basedOn w:val="Normal"/>
    <w:next w:val="Normal"/>
    <w:link w:val="Rubrik5Char"/>
    <w:unhideWhenUsed/>
    <w:locked/>
    <w:rsid w:val="00185D6E"/>
    <w:pPr>
      <w:keepNext/>
      <w:keepLines/>
      <w:spacing w:before="40"/>
      <w:outlineLvl w:val="4"/>
    </w:pPr>
    <w:rPr>
      <w:rFonts w:eastAsiaTheme="majorEastAsia" w:cstheme="majorBidi"/>
      <w:color w:val="FF5769" w:themeColor="accent4"/>
      <w:u w:val="single"/>
    </w:rPr>
  </w:style>
  <w:style w:type="paragraph" w:styleId="Rubrik6">
    <w:name w:val="heading 6"/>
    <w:basedOn w:val="Normal"/>
    <w:next w:val="Normal"/>
    <w:link w:val="Rubrik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8B6F92"/>
    <w:pPr>
      <w:numPr>
        <w:numId w:val="14"/>
      </w:numPr>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Rubrik6Char">
    <w:name w:val="Rubrik 6 Char"/>
    <w:basedOn w:val="Standardstycketeckensnitt"/>
    <w:link w:val="Rubrik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Sidnummer">
    <w:name w:val="page number"/>
    <w:basedOn w:val="Standardstycketeckensnitt"/>
    <w:semiHidden/>
    <w:unhideWhenUsed/>
    <w:locked/>
    <w:rsid w:val="00A83441"/>
  </w:style>
  <w:style w:type="paragraph" w:styleId="Liststycke">
    <w:name w:val="List Paragraph"/>
    <w:basedOn w:val="Normal"/>
    <w:uiPriority w:val="34"/>
    <w:qFormat/>
    <w:rsid w:val="000E33A2"/>
    <w:pPr>
      <w:ind w:left="720"/>
      <w:contextualSpacing/>
    </w:pPr>
  </w:style>
  <w:style w:type="character" w:styleId="Stark">
    <w:name w:val="Strong"/>
    <w:aliases w:val="Bold"/>
    <w:basedOn w:val="Standardstycketeckensnitt"/>
    <w:qFormat/>
    <w:locked/>
    <w:rsid w:val="0021453F"/>
    <w:rPr>
      <w:rFonts w:ascii="Helvetica" w:hAnsi="Helvetica"/>
      <w:b/>
      <w:bCs/>
      <w:color w:val="auto"/>
    </w:rPr>
  </w:style>
  <w:style w:type="character" w:customStyle="1" w:styleId="Rubrik5Char">
    <w:name w:val="Rubrik 5 Char"/>
    <w:basedOn w:val="Standardstycketeckensnitt"/>
    <w:link w:val="Rubrik5"/>
    <w:rsid w:val="00185D6E"/>
    <w:rPr>
      <w:rFonts w:ascii="Arial" w:eastAsiaTheme="majorEastAsia" w:hAnsi="Arial" w:cstheme="majorBidi"/>
      <w:color w:val="FF5769" w:themeColor="accent4"/>
      <w:sz w:val="22"/>
      <w:szCs w:val="24"/>
      <w:u w:val="single"/>
    </w:rPr>
  </w:style>
  <w:style w:type="paragraph" w:styleId="Rubrik">
    <w:name w:val="Title"/>
    <w:basedOn w:val="zBandoTITLE"/>
    <w:next w:val="Normal"/>
    <w:link w:val="RubrikChar"/>
    <w:qFormat/>
    <w:locked/>
    <w:rsid w:val="003637FD"/>
    <w:pPr>
      <w:spacing w:before="240" w:after="0" w:line="264" w:lineRule="auto"/>
    </w:pPr>
    <w:rPr>
      <w:b w:val="0"/>
      <w:bCs w:val="0"/>
      <w:color w:val="000000" w:themeColor="background1"/>
      <w:sz w:val="80"/>
      <w:szCs w:val="80"/>
    </w:rPr>
  </w:style>
  <w:style w:type="character" w:customStyle="1" w:styleId="RubrikChar">
    <w:name w:val="Rubrik Char"/>
    <w:basedOn w:val="Standardstycketeckensnitt"/>
    <w:link w:val="Rubrik"/>
    <w:rsid w:val="003637FD"/>
    <w:rPr>
      <w:rFonts w:ascii="Helvetica" w:eastAsia="ヒラギノ角ゴ Pro W3" w:hAnsi="Helvetica"/>
      <w:color w:val="000000" w:themeColor="background1"/>
      <w:sz w:val="80"/>
      <w:szCs w:val="80"/>
    </w:rPr>
  </w:style>
  <w:style w:type="character" w:customStyle="1" w:styleId="Rubrik1Char">
    <w:name w:val="Rubrik 1 Char"/>
    <w:aliases w:val="Subtitle Char"/>
    <w:basedOn w:val="Standardstycketeckensnitt"/>
    <w:link w:val="Rubrik1"/>
    <w:rsid w:val="00AF3CD4"/>
    <w:rPr>
      <w:rFonts w:ascii="Arial" w:eastAsiaTheme="majorEastAsia" w:hAnsi="Arial" w:cstheme="majorBidi"/>
      <w:color w:val="86BBE6"/>
      <w:sz w:val="28"/>
      <w:szCs w:val="32"/>
    </w:rPr>
  </w:style>
  <w:style w:type="character" w:customStyle="1" w:styleId="Rubrik2Char">
    <w:name w:val="Rubrik 2 Char"/>
    <w:basedOn w:val="Standardstycketeckensnitt"/>
    <w:link w:val="Rubrik2"/>
    <w:rsid w:val="009F007E"/>
    <w:rPr>
      <w:rFonts w:ascii="Helvetica" w:eastAsiaTheme="majorEastAsia" w:hAnsi="Helvetica" w:cstheme="majorBidi"/>
      <w:b/>
      <w:color w:val="000000" w:themeColor="background1"/>
      <w:sz w:val="26"/>
      <w:szCs w:val="26"/>
    </w:rPr>
  </w:style>
  <w:style w:type="character" w:customStyle="1" w:styleId="Rubrik3Char">
    <w:name w:val="Rubrik 3 Char"/>
    <w:basedOn w:val="Standardstycketeckensnitt"/>
    <w:link w:val="Rubrik3"/>
    <w:rsid w:val="00185D6E"/>
    <w:rPr>
      <w:rFonts w:ascii="Arial" w:eastAsiaTheme="majorEastAsia" w:hAnsi="Arial" w:cstheme="majorBidi"/>
      <w:color w:val="007BFF" w:themeColor="text1"/>
      <w:sz w:val="22"/>
      <w:szCs w:val="24"/>
    </w:rPr>
  </w:style>
  <w:style w:type="character" w:customStyle="1" w:styleId="Rubrik4Char">
    <w:name w:val="Rubrik 4 Char"/>
    <w:aliases w:val="bullet Char"/>
    <w:basedOn w:val="Standardstycketeckensnitt"/>
    <w:link w:val="Rubrik4"/>
    <w:rsid w:val="009F007E"/>
    <w:rPr>
      <w:rFonts w:ascii="Helvetica" w:eastAsia="ヒラギノ角ゴ Pro W3" w:hAnsi="Helvetica"/>
      <w:b/>
      <w:color w:val="000000" w:themeColor="background1"/>
      <w:sz w:val="22"/>
      <w:szCs w:val="24"/>
    </w:rPr>
  </w:style>
  <w:style w:type="paragraph" w:styleId="Citat">
    <w:name w:val="Quote"/>
    <w:aliases w:val="&quot;Citation&quot;"/>
    <w:basedOn w:val="Normal"/>
    <w:next w:val="Normal"/>
    <w:link w:val="CitatChar"/>
    <w:uiPriority w:val="29"/>
    <w:qFormat/>
    <w:rsid w:val="009F007E"/>
    <w:pPr>
      <w:spacing w:before="200" w:after="160"/>
      <w:ind w:left="864" w:right="864"/>
      <w:jc w:val="center"/>
    </w:pPr>
    <w:rPr>
      <w:i/>
      <w:iCs/>
      <w:color w:val="000000" w:themeColor="background1"/>
    </w:rPr>
  </w:style>
  <w:style w:type="character" w:customStyle="1" w:styleId="CitatChar">
    <w:name w:val="Citat Char"/>
    <w:aliases w:val="&quot;Citation&quot; Char"/>
    <w:basedOn w:val="Standardstycketeckensnitt"/>
    <w:link w:val="Citat"/>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0E33A2"/>
    <w:pPr>
      <w:numPr>
        <w:numId w:val="16"/>
      </w:numPr>
    </w:pPr>
  </w:style>
  <w:style w:type="paragraph" w:styleId="Sidhuvud">
    <w:name w:val="header"/>
    <w:basedOn w:val="Normal"/>
    <w:link w:val="SidhuvudChar"/>
    <w:unhideWhenUsed/>
    <w:locked/>
    <w:rsid w:val="00D40D4D"/>
    <w:pPr>
      <w:tabs>
        <w:tab w:val="center" w:pos="4536"/>
        <w:tab w:val="right" w:pos="9072"/>
      </w:tabs>
    </w:pPr>
  </w:style>
  <w:style w:type="character" w:customStyle="1" w:styleId="SidhuvudChar">
    <w:name w:val="Sidhuvud Char"/>
    <w:basedOn w:val="Standardstycketeckensnitt"/>
    <w:link w:val="Sidhuvud"/>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qFormat/>
    <w:rsid w:val="009F007E"/>
    <w:pPr>
      <w:numPr>
        <w:numId w:val="8"/>
      </w:numPr>
      <w:spacing w:before="360" w:after="120"/>
    </w:pPr>
    <w:rPr>
      <w:rFonts w:ascii="Helvetica" w:eastAsia="ヒラギノ角ゴ Pro W3" w:hAnsi="Helvetica"/>
      <w:b/>
      <w:color w:val="000000" w:themeColor="background1"/>
      <w:sz w:val="24"/>
      <w:szCs w:val="24"/>
    </w:rPr>
  </w:style>
  <w:style w:type="paragraph" w:customStyle="1" w:styleId="bullet3">
    <w:name w:val="bullet 3"/>
    <w:basedOn w:val="Normal"/>
    <w:qFormat/>
    <w:rsid w:val="00DF3E96"/>
    <w:pPr>
      <w:numPr>
        <w:ilvl w:val="1"/>
        <w:numId w:val="7"/>
      </w:numPr>
      <w:ind w:left="1494"/>
    </w:pPr>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Rubrik2"/>
    <w:link w:val="SubTitleCar"/>
    <w:qFormat/>
    <w:rsid w:val="00453863"/>
    <w:pPr>
      <w:spacing w:before="0"/>
    </w:pPr>
    <w:rPr>
      <w:sz w:val="36"/>
      <w:szCs w:val="36"/>
    </w:rPr>
  </w:style>
  <w:style w:type="character" w:customStyle="1" w:styleId="SubTitleCar">
    <w:name w:val="Sub Title Car"/>
    <w:basedOn w:val="Rubrik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Standardstycketeckensnitt"/>
    <w:rsid w:val="004358DE"/>
  </w:style>
  <w:style w:type="character" w:customStyle="1" w:styleId="eop">
    <w:name w:val="eop"/>
    <w:basedOn w:val="Standardstycketeckensnitt"/>
    <w:rsid w:val="004358DE"/>
  </w:style>
  <w:style w:type="paragraph" w:customStyle="1" w:styleId="Subbullet">
    <w:name w:val="Sub bullet"/>
    <w:basedOn w:val="1BulletTitle"/>
    <w:qFormat/>
    <w:rsid w:val="001934A3"/>
    <w:pPr>
      <w:spacing w:before="120" w:after="115"/>
    </w:pPr>
    <w:rPr>
      <w:b w:val="0"/>
      <w:bCs/>
    </w:rPr>
  </w:style>
  <w:style w:type="table" w:styleId="Tabellrutnt">
    <w:name w:val="Table Grid"/>
    <w:basedOn w:val="Normaltabel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line="276" w:lineRule="auto"/>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Normalwebb">
    <w:name w:val="Normal (Web)"/>
    <w:basedOn w:val="Normal"/>
    <w:uiPriority w:val="99"/>
    <w:semiHidden/>
    <w:unhideWhenUsed/>
    <w:locked/>
    <w:rsid w:val="00B00E50"/>
    <w:pPr>
      <w:spacing w:before="100" w:beforeAutospacing="1" w:after="100" w:afterAutospacing="1"/>
    </w:pPr>
    <w:rPr>
      <w:rFonts w:ascii="Times New Roman" w:eastAsia="Times New Roman" w:hAnsi="Times New Roman"/>
      <w:color w:val="auto"/>
      <w:sz w:val="24"/>
      <w:lang w:val="sv-SE" w:eastAsia="sv-SE"/>
    </w:rPr>
  </w:style>
  <w:style w:type="character" w:customStyle="1" w:styleId="apple-converted-space">
    <w:name w:val="apple-converted-space"/>
    <w:basedOn w:val="Standardstycketeckensnitt"/>
    <w:rsid w:val="00B00E50"/>
  </w:style>
  <w:style w:type="character" w:styleId="Hyperlnk">
    <w:name w:val="Hyperlink"/>
    <w:basedOn w:val="Standardstycketeckensnitt"/>
    <w:uiPriority w:val="99"/>
    <w:semiHidden/>
    <w:unhideWhenUsed/>
    <w:locked/>
    <w:rsid w:val="00B00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35564">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eur.mkt.dynamics.com/28bf0f3c-2303-41ab-a6f1-60287ecea18c/digitalassets/docs/51c6477d-c8b9-ee11-a569-0022489ef65a?ts=63841594935000000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nodc.org/documents/Cybercrime/AdHocCommittee/Concluding_session/Submissions/Multi-Stakeholders/ICC.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dc.org/unodc/en/cybercrime/ad_hoc_committee/ahc_concluding_session/main" TargetMode="External"/><Relationship Id="rId5" Type="http://schemas.openxmlformats.org/officeDocument/2006/relationships/numbering" Target="numbering.xml"/><Relationship Id="rId15" Type="http://schemas.openxmlformats.org/officeDocument/2006/relationships/hyperlink" Target="https://documents.un.org/doc/undoc/ltd/v24/008/21/pdf/v2400821.pdf?token=iXlgxTtgAMSWwKZo5K&amp;fe=tru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p-digital.org/wp-content/uploads/2024/02/Open-letter-of-the-multistakeholder-community-to-the-Chair-of-AHC.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perlabardi/Library/Group%20Containers/UBF8T346G9.Office/User%20Content.localized/Templates.localized/2023_ICC_SE_Letterhead.dotx" TargetMode="External"/></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HELVETICA">
      <a:majorFont>
        <a:latin typeface="Helvetica regular"/>
        <a:ea typeface=""/>
        <a:cs typeface=""/>
      </a:majorFont>
      <a:minorFont>
        <a:latin typeface="Helvetica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e9a30325-01dc-4e64-904f-dd305adc3a7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D2341D3B770684C9B99310890623167" ma:contentTypeVersion="16" ma:contentTypeDescription="Skapa ett nytt dokument." ma:contentTypeScope="" ma:versionID="a74e42d08ef9b51b536055cba88653f9">
  <xsd:schema xmlns:xsd="http://www.w3.org/2001/XMLSchema" xmlns:xs="http://www.w3.org/2001/XMLSchema" xmlns:p="http://schemas.microsoft.com/office/2006/metadata/properties" xmlns:ns2="e9a30325-01dc-4e64-904f-dd305adc3a7a" xmlns:ns3="accf3299-9573-4a58-beeb-36e55a0a02b7" targetNamespace="http://schemas.microsoft.com/office/2006/metadata/properties" ma:root="true" ma:fieldsID="58c1c52478524969e60932fc0b96958c" ns2:_="" ns3:_="">
    <xsd:import namespace="e9a30325-01dc-4e64-904f-dd305adc3a7a"/>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30325-01dc-4e64-904f-dd305adc3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2.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accf3299-9573-4a58-beeb-36e55a0a02b7"/>
    <ds:schemaRef ds:uri="e9a30325-01dc-4e64-904f-dd305adc3a7a"/>
  </ds:schemaRefs>
</ds:datastoreItem>
</file>

<file path=customXml/itemProps3.xml><?xml version="1.0" encoding="utf-8"?>
<ds:datastoreItem xmlns:ds="http://schemas.openxmlformats.org/officeDocument/2006/customXml" ds:itemID="{5639CF55-6C87-4A8A-9C30-1F4615D06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30325-01dc-4e64-904f-dd305adc3a7a"/>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E6B1B-9DD7-458C-9A9E-C7A023B42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2023_ICC_SE_Letterhead.dotx</Template>
  <TotalTime>3</TotalTime>
  <Pages>1</Pages>
  <Words>256</Words>
  <Characters>2684</Characters>
  <Application>Microsoft Office Word</Application>
  <DocSecurity>0</DocSecurity>
  <Lines>22</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ICC Letterhead</vt:lpstr>
      <vt:lpstr>ICC Letterhead</vt:lpstr>
    </vt:vector>
  </TitlesOfParts>
  <Company/>
  <LinksUpToDate>false</LinksUpToDate>
  <CharactersWithSpaces>2935</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ICC Sweden</dc:creator>
  <cp:keywords/>
  <cp:lastModifiedBy>ICC Sweden</cp:lastModifiedBy>
  <cp:revision>1</cp:revision>
  <cp:lastPrinted>2022-06-03T16:07:00Z</cp:lastPrinted>
  <dcterms:created xsi:type="dcterms:W3CDTF">2024-03-07T10:23:00Z</dcterms:created>
  <dcterms:modified xsi:type="dcterms:W3CDTF">2024-03-07T10:26:00Z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0x010100DD2341D3B770684C9B99310890623167</vt:lpwstr>
  </property>
  <property fmtid="{D5CDD505-2E9C-101B-9397-08002B2CF9AE}" pid="3" name="Order">
    <vt:r8>100</vt:r8>
  </property>
  <property fmtid="{D5CDD505-2E9C-101B-9397-08002B2CF9AE}" pid="4" name="MediaServiceImageTags">
    <vt:lpwstr/>
  </property>
  <property fmtid="{D5CDD505-2E9C-101B-9397-08002B2CF9AE}" pid="5" name="_dlc_policyId">
    <vt:lpwstr>0x01010040BB9D21FF7C414DBAE17BB9C7DADD2E|-1315905429</vt:lpwstr>
  </property>
  <property fmtid="{D5CDD505-2E9C-101B-9397-08002B2CF9AE}" pid="6"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7" name="_dlc_DocIdItemGuid">
    <vt:lpwstr>a73a0d94-099e-48ad-b46f-4719d87c47fa</vt:lpwstr>
  </property>
</Properties>
</file>