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AD3BC" w14:textId="18B8C272" w:rsidR="006312C7" w:rsidRPr="009A5420" w:rsidRDefault="00E00C81" w:rsidP="002654A5">
      <w:pPr>
        <w:jc w:val="center"/>
        <w:rPr>
          <w:rFonts w:ascii="Arial" w:hAnsi="Arial" w:cs="Arial"/>
          <w:b/>
          <w:bCs/>
          <w:sz w:val="28"/>
          <w:szCs w:val="28"/>
          <w:lang w:val="en-GB"/>
        </w:rPr>
      </w:pPr>
      <w:r w:rsidRPr="009A5420">
        <w:rPr>
          <w:rFonts w:ascii="Arial" w:hAnsi="Arial" w:cs="Arial"/>
          <w:b/>
          <w:bCs/>
          <w:sz w:val="28"/>
          <w:szCs w:val="28"/>
          <w:lang w:val="en-GB"/>
        </w:rPr>
        <w:t xml:space="preserve">Key Principles for a </w:t>
      </w:r>
      <w:r w:rsidR="006312C7" w:rsidRPr="009A5420">
        <w:rPr>
          <w:rFonts w:ascii="Arial" w:hAnsi="Arial" w:cs="Arial"/>
          <w:b/>
          <w:bCs/>
          <w:sz w:val="28"/>
          <w:szCs w:val="28"/>
          <w:lang w:val="en-GB"/>
        </w:rPr>
        <w:t xml:space="preserve">Circular </w:t>
      </w:r>
      <w:r w:rsidR="009B5491" w:rsidRPr="009A5420">
        <w:rPr>
          <w:rFonts w:ascii="Arial" w:hAnsi="Arial" w:cs="Arial"/>
          <w:b/>
          <w:bCs/>
          <w:sz w:val="28"/>
          <w:szCs w:val="28"/>
          <w:lang w:val="en-GB"/>
        </w:rPr>
        <w:t>E</w:t>
      </w:r>
      <w:r w:rsidR="006312C7" w:rsidRPr="009A5420">
        <w:rPr>
          <w:rFonts w:ascii="Arial" w:hAnsi="Arial" w:cs="Arial"/>
          <w:b/>
          <w:bCs/>
          <w:sz w:val="28"/>
          <w:szCs w:val="28"/>
          <w:lang w:val="en-GB"/>
        </w:rPr>
        <w:t>conomy</w:t>
      </w:r>
      <w:r w:rsidR="009B5491" w:rsidRPr="009A5420">
        <w:rPr>
          <w:rFonts w:ascii="Arial" w:hAnsi="Arial" w:cs="Arial"/>
          <w:b/>
          <w:bCs/>
          <w:sz w:val="28"/>
          <w:szCs w:val="28"/>
          <w:lang w:val="en-GB"/>
        </w:rPr>
        <w:t xml:space="preserve"> </w:t>
      </w:r>
    </w:p>
    <w:p w14:paraId="6D23FDD4" w14:textId="6E7BD5CF" w:rsidR="00A312AB" w:rsidRPr="00414CC8" w:rsidRDefault="0088023A" w:rsidP="006F2306">
      <w:pPr>
        <w:jc w:val="both"/>
        <w:rPr>
          <w:rFonts w:ascii="Arial" w:hAnsi="Arial" w:cs="Arial"/>
          <w:lang w:val="en-US"/>
        </w:rPr>
      </w:pPr>
      <w:r w:rsidRPr="009A5420">
        <w:rPr>
          <w:rFonts w:ascii="Arial" w:eastAsia="SimSun" w:hAnsi="Arial" w:cs="Arial"/>
          <w:kern w:val="0"/>
          <w:lang w:val="en-US"/>
          <w14:ligatures w14:val="none"/>
        </w:rPr>
        <w:t xml:space="preserve">As </w:t>
      </w:r>
      <w:r w:rsidR="00027975" w:rsidRPr="009A5420">
        <w:rPr>
          <w:rFonts w:ascii="Arial" w:eastAsia="SimSun" w:hAnsi="Arial" w:cs="Arial"/>
          <w:kern w:val="0"/>
          <w:lang w:val="en-US"/>
          <w14:ligatures w14:val="none"/>
        </w:rPr>
        <w:t xml:space="preserve">described </w:t>
      </w:r>
      <w:r w:rsidRPr="009A5420">
        <w:rPr>
          <w:rFonts w:ascii="Arial" w:eastAsia="SimSun" w:hAnsi="Arial" w:cs="Arial"/>
          <w:kern w:val="0"/>
          <w:lang w:val="en-US"/>
          <w14:ligatures w14:val="none"/>
        </w:rPr>
        <w:t>by the</w:t>
      </w:r>
      <w:r w:rsidR="00B07D2F" w:rsidRPr="009A5420">
        <w:rPr>
          <w:rFonts w:ascii="Arial" w:eastAsia="SimSun" w:hAnsi="Arial" w:cs="Arial"/>
          <w:kern w:val="0"/>
          <w:lang w:val="en-US"/>
          <w14:ligatures w14:val="none"/>
        </w:rPr>
        <w:t xml:space="preserve"> </w:t>
      </w:r>
      <w:r w:rsidR="005D6EC5" w:rsidRPr="009A5420">
        <w:rPr>
          <w:rFonts w:ascii="Arial" w:eastAsia="SimSun" w:hAnsi="Arial" w:cs="Arial"/>
          <w:kern w:val="0"/>
          <w:lang w:val="en-US"/>
          <w14:ligatures w14:val="none"/>
        </w:rPr>
        <w:t>United Nations</w:t>
      </w:r>
      <w:r w:rsidR="00B07D2F" w:rsidRPr="009A5420">
        <w:rPr>
          <w:rFonts w:ascii="Arial" w:eastAsia="SimSun" w:hAnsi="Arial" w:cs="Arial"/>
          <w:kern w:val="0"/>
          <w:lang w:val="en-US"/>
          <w14:ligatures w14:val="none"/>
        </w:rPr>
        <w:t>,</w:t>
      </w:r>
      <w:r w:rsidR="005D6EC5" w:rsidRPr="009A5420">
        <w:rPr>
          <w:rFonts w:ascii="Arial" w:eastAsia="SimSun" w:hAnsi="Arial" w:cs="Arial"/>
          <w:kern w:val="0"/>
          <w:lang w:val="en-US"/>
          <w14:ligatures w14:val="none"/>
        </w:rPr>
        <w:t xml:space="preserve"> </w:t>
      </w:r>
      <w:r w:rsidRPr="009A5420">
        <w:rPr>
          <w:rFonts w:ascii="Arial" w:eastAsia="SimSun" w:hAnsi="Arial" w:cs="Arial"/>
          <w:kern w:val="0"/>
          <w:lang w:val="en-US"/>
          <w14:ligatures w14:val="none"/>
        </w:rPr>
        <w:t xml:space="preserve">humanity </w:t>
      </w:r>
      <w:r w:rsidR="00E90F4F" w:rsidRPr="009A5420">
        <w:rPr>
          <w:rFonts w:ascii="Arial" w:eastAsia="SimSun" w:hAnsi="Arial" w:cs="Arial"/>
          <w:kern w:val="0"/>
          <w:lang w:val="en-US"/>
          <w14:ligatures w14:val="none"/>
        </w:rPr>
        <w:t xml:space="preserve">is </w:t>
      </w:r>
      <w:r w:rsidRPr="009A5420">
        <w:rPr>
          <w:rFonts w:ascii="Arial" w:eastAsia="SimSun" w:hAnsi="Arial" w:cs="Arial"/>
          <w:kern w:val="0"/>
          <w:lang w:val="en-US"/>
          <w14:ligatures w14:val="none"/>
        </w:rPr>
        <w:t>fac</w:t>
      </w:r>
      <w:r w:rsidR="00E90F4F" w:rsidRPr="009A5420">
        <w:rPr>
          <w:rFonts w:ascii="Arial" w:eastAsia="SimSun" w:hAnsi="Arial" w:cs="Arial"/>
          <w:kern w:val="0"/>
          <w:lang w:val="en-US"/>
          <w14:ligatures w14:val="none"/>
        </w:rPr>
        <w:t xml:space="preserve">ing </w:t>
      </w:r>
      <w:r w:rsidRPr="009A5420">
        <w:rPr>
          <w:rFonts w:ascii="Arial" w:eastAsia="SimSun" w:hAnsi="Arial" w:cs="Arial"/>
          <w:kern w:val="0"/>
          <w:lang w:val="en-US"/>
          <w14:ligatures w14:val="none"/>
        </w:rPr>
        <w:t>a</w:t>
      </w:r>
      <w:r w:rsidRPr="00414CC8">
        <w:rPr>
          <w:rFonts w:ascii="Arial" w:eastAsia="SimSun" w:hAnsi="Arial" w:cs="Arial"/>
          <w:kern w:val="0"/>
          <w:lang w:val="en-US"/>
          <w14:ligatures w14:val="none"/>
        </w:rPr>
        <w:t xml:space="preserve"> </w:t>
      </w:r>
      <w:hyperlink r:id="rId11" w:history="1">
        <w:r w:rsidR="005D6EC5" w:rsidRPr="00414CC8">
          <w:rPr>
            <w:rStyle w:val="Hyperlink"/>
            <w:rFonts w:ascii="Arial" w:eastAsia="SimSun" w:hAnsi="Arial" w:cs="Arial"/>
            <w:kern w:val="0"/>
            <w:lang w:val="en-US"/>
            <w14:ligatures w14:val="none"/>
          </w:rPr>
          <w:t>triple planetary crisis</w:t>
        </w:r>
      </w:hyperlink>
      <w:r w:rsidR="00EA41DD" w:rsidRPr="00414CC8">
        <w:rPr>
          <w:rFonts w:ascii="Arial" w:eastAsia="SimSun" w:hAnsi="Arial" w:cs="Arial"/>
          <w:kern w:val="0"/>
          <w:lang w:val="en-US"/>
          <w14:ligatures w14:val="none"/>
        </w:rPr>
        <w:t>,</w:t>
      </w:r>
      <w:r w:rsidR="00F331E9" w:rsidRPr="00414CC8">
        <w:rPr>
          <w:rFonts w:ascii="Arial" w:eastAsia="SimSun" w:hAnsi="Arial" w:cs="Arial"/>
          <w:kern w:val="0"/>
          <w:lang w:val="en-US"/>
          <w14:ligatures w14:val="none"/>
        </w:rPr>
        <w:t xml:space="preserve"> </w:t>
      </w:r>
      <w:r w:rsidR="00C02263" w:rsidRPr="00414CC8">
        <w:rPr>
          <w:rFonts w:ascii="Arial" w:eastAsia="SimSun" w:hAnsi="Arial" w:cs="Arial"/>
          <w:kern w:val="0"/>
          <w:lang w:val="en-US"/>
          <w14:ligatures w14:val="none"/>
        </w:rPr>
        <w:t xml:space="preserve">made up </w:t>
      </w:r>
      <w:r w:rsidR="002D2D76" w:rsidRPr="00414CC8">
        <w:rPr>
          <w:rFonts w:ascii="Arial" w:eastAsia="SimSun" w:hAnsi="Arial" w:cs="Arial"/>
          <w:kern w:val="0"/>
          <w:lang w:val="en-US"/>
          <w14:ligatures w14:val="none"/>
        </w:rPr>
        <w:t xml:space="preserve">of </w:t>
      </w:r>
      <w:r w:rsidR="005D6EC5" w:rsidRPr="00414CC8">
        <w:rPr>
          <w:rFonts w:ascii="Arial" w:eastAsia="SimSun" w:hAnsi="Arial" w:cs="Arial"/>
          <w:kern w:val="0"/>
          <w:lang w:val="en-US"/>
          <w14:ligatures w14:val="none"/>
        </w:rPr>
        <w:t>three interlink</w:t>
      </w:r>
      <w:r w:rsidR="00934EBC" w:rsidRPr="00414CC8">
        <w:rPr>
          <w:rFonts w:ascii="Arial" w:eastAsia="SimSun" w:hAnsi="Arial" w:cs="Arial"/>
          <w:kern w:val="0"/>
          <w:lang w:val="en-US"/>
          <w14:ligatures w14:val="none"/>
        </w:rPr>
        <w:t>ed</w:t>
      </w:r>
      <w:r w:rsidR="005D6EC5" w:rsidRPr="00414CC8">
        <w:rPr>
          <w:rFonts w:ascii="Arial" w:eastAsia="SimSun" w:hAnsi="Arial" w:cs="Arial"/>
          <w:kern w:val="0"/>
          <w:lang w:val="en-US"/>
          <w14:ligatures w14:val="none"/>
        </w:rPr>
        <w:t xml:space="preserve"> issues </w:t>
      </w:r>
      <w:r w:rsidR="00540FEC" w:rsidRPr="00414CC8">
        <w:rPr>
          <w:rFonts w:ascii="Arial" w:eastAsia="SimSun" w:hAnsi="Arial" w:cs="Arial"/>
          <w:kern w:val="0"/>
          <w:lang w:val="en-US"/>
          <w14:ligatures w14:val="none"/>
        </w:rPr>
        <w:t>-</w:t>
      </w:r>
      <w:r w:rsidR="005D6EC5" w:rsidRPr="00414CC8">
        <w:rPr>
          <w:rFonts w:ascii="Arial" w:eastAsia="SimSun" w:hAnsi="Arial" w:cs="Arial"/>
          <w:kern w:val="0"/>
          <w:lang w:val="en-US"/>
          <w14:ligatures w14:val="none"/>
        </w:rPr>
        <w:t xml:space="preserve"> </w:t>
      </w:r>
      <w:r w:rsidR="005D6EC5" w:rsidRPr="00414CC8">
        <w:rPr>
          <w:rFonts w:ascii="Arial" w:eastAsia="SimSun" w:hAnsi="Arial" w:cs="Arial"/>
          <w:b/>
          <w:bCs/>
          <w:kern w:val="0"/>
          <w:lang w:val="en-US"/>
          <w14:ligatures w14:val="none"/>
        </w:rPr>
        <w:t>climate change, pollution, and biodiversity loss</w:t>
      </w:r>
      <w:r w:rsidR="005D6EC5" w:rsidRPr="00414CC8">
        <w:rPr>
          <w:rFonts w:ascii="Arial" w:eastAsia="SimSun" w:hAnsi="Arial" w:cs="Arial"/>
          <w:color w:val="424245"/>
          <w:kern w:val="0"/>
          <w:shd w:val="clear" w:color="auto" w:fill="FFFFFF"/>
          <w:lang w:val="en-US"/>
          <w14:ligatures w14:val="none"/>
        </w:rPr>
        <w:t xml:space="preserve">. </w:t>
      </w:r>
      <w:r w:rsidR="005D6EC5" w:rsidRPr="00414CC8">
        <w:rPr>
          <w:rFonts w:ascii="Arial" w:eastAsia="SimSun" w:hAnsi="Arial" w:cs="Arial"/>
          <w:kern w:val="0"/>
          <w:lang w:val="en-US"/>
          <w14:ligatures w14:val="none"/>
        </w:rPr>
        <w:t xml:space="preserve">These </w:t>
      </w:r>
      <w:r w:rsidR="00B81C8E" w:rsidRPr="00414CC8">
        <w:rPr>
          <w:rFonts w:ascii="Arial" w:eastAsia="SimSun" w:hAnsi="Arial" w:cs="Arial"/>
          <w:kern w:val="0"/>
          <w:lang w:val="en-US"/>
          <w14:ligatures w14:val="none"/>
        </w:rPr>
        <w:t xml:space="preserve">issues </w:t>
      </w:r>
      <w:r w:rsidR="005D6EC5" w:rsidRPr="00414CC8">
        <w:rPr>
          <w:rFonts w:ascii="Arial" w:eastAsia="SimSun" w:hAnsi="Arial" w:cs="Arial"/>
          <w:kern w:val="0"/>
          <w:lang w:val="en-US"/>
          <w14:ligatures w14:val="none"/>
        </w:rPr>
        <w:t xml:space="preserve">are all driven by human activities and pose significant threats to the Earth's ecosystems, as well as to the well-being and survival of various species, including humans. </w:t>
      </w:r>
      <w:hyperlink r:id="rId12" w:history="1">
        <w:r w:rsidR="005A64A5" w:rsidRPr="00414CC8">
          <w:rPr>
            <w:rStyle w:val="Hyperlink"/>
            <w:rFonts w:ascii="Arial" w:hAnsi="Arial" w:cs="Arial"/>
            <w:lang w:val="en-GB"/>
          </w:rPr>
          <w:t>According to the UN</w:t>
        </w:r>
      </w:hyperlink>
      <w:r w:rsidR="005A64A5" w:rsidRPr="00414CC8">
        <w:rPr>
          <w:rFonts w:ascii="Arial" w:hAnsi="Arial" w:cs="Arial"/>
          <w:lang w:val="en-GB"/>
        </w:rPr>
        <w:t>, the extraction and processing of natural resources account for about 50% of climate change, 90% of biodiversity loss, and 90% of the water</w:t>
      </w:r>
      <w:r w:rsidR="00691ED5" w:rsidRPr="00414CC8">
        <w:rPr>
          <w:rFonts w:ascii="Arial" w:hAnsi="Arial" w:cs="Arial"/>
          <w:lang w:val="en-GB"/>
        </w:rPr>
        <w:t xml:space="preserve"> </w:t>
      </w:r>
      <w:r w:rsidR="008030C4" w:rsidRPr="00414CC8">
        <w:rPr>
          <w:rFonts w:ascii="Arial" w:hAnsi="Arial" w:cs="Arial"/>
          <w:lang w:val="en-GB"/>
        </w:rPr>
        <w:t>stress</w:t>
      </w:r>
      <w:r w:rsidR="005A64A5" w:rsidRPr="00414CC8">
        <w:rPr>
          <w:rFonts w:ascii="Arial" w:hAnsi="Arial" w:cs="Arial"/>
          <w:lang w:val="en-GB"/>
        </w:rPr>
        <w:t>.</w:t>
      </w:r>
      <w:r w:rsidR="005A64A5" w:rsidRPr="00E83F70">
        <w:rPr>
          <w:rFonts w:ascii="Arial" w:eastAsia="ヒラギノ角ゴ Pro W3" w:hAnsi="Arial" w:cs="Arial"/>
          <w:b/>
          <w:bCs/>
          <w:color w:val="000000"/>
          <w:kern w:val="0"/>
          <w:sz w:val="20"/>
          <w:szCs w:val="24"/>
          <w:lang w:val="en-US"/>
          <w14:ligatures w14:val="none"/>
        </w:rPr>
        <w:t xml:space="preserve"> </w:t>
      </w:r>
      <w:r w:rsidR="005D6EC5" w:rsidRPr="00414CC8">
        <w:rPr>
          <w:rFonts w:ascii="Arial" w:eastAsia="SimSun" w:hAnsi="Arial" w:cs="Arial"/>
          <w:kern w:val="0"/>
          <w:lang w:val="en-US"/>
          <w14:ligatures w14:val="none"/>
        </w:rPr>
        <w:t>Turning the tide on this “triple crisis” is one of the core objectives of circular economy</w:t>
      </w:r>
      <w:r w:rsidR="00F00836" w:rsidRPr="00414CC8">
        <w:rPr>
          <w:rFonts w:ascii="Arial" w:eastAsia="SimSun" w:hAnsi="Arial" w:cs="Arial"/>
          <w:kern w:val="0"/>
          <w:lang w:val="en-US"/>
          <w14:ligatures w14:val="none"/>
        </w:rPr>
        <w:t xml:space="preserve"> –</w:t>
      </w:r>
      <w:r w:rsidR="005D6EC5" w:rsidRPr="00414CC8">
        <w:rPr>
          <w:rFonts w:ascii="Arial" w:eastAsia="SimSun" w:hAnsi="Arial" w:cs="Arial"/>
          <w:kern w:val="0"/>
          <w:lang w:val="en-US"/>
          <w14:ligatures w14:val="none"/>
        </w:rPr>
        <w:t xml:space="preserve"> </w:t>
      </w:r>
      <w:r w:rsidR="00F00836" w:rsidRPr="00414CC8">
        <w:rPr>
          <w:rFonts w:ascii="Arial" w:eastAsia="SimSun" w:hAnsi="Arial" w:cs="Arial"/>
          <w:kern w:val="0"/>
          <w:lang w:val="en-US"/>
          <w14:ligatures w14:val="none"/>
        </w:rPr>
        <w:t xml:space="preserve">a </w:t>
      </w:r>
      <w:r w:rsidR="005D6EC5" w:rsidRPr="00414CC8">
        <w:rPr>
          <w:rFonts w:ascii="Arial" w:eastAsia="SimSun" w:hAnsi="Arial" w:cs="Arial"/>
          <w:kern w:val="0"/>
          <w:lang w:val="en-US"/>
          <w14:ligatures w14:val="none"/>
        </w:rPr>
        <w:t>concept that offers a comprehensive and integrated approach to addressing the triple planetary crisis.</w:t>
      </w:r>
      <w:r w:rsidR="005D6EC5" w:rsidRPr="00414CC8">
        <w:rPr>
          <w:rFonts w:ascii="Arial" w:eastAsia="SimSun" w:hAnsi="Arial" w:cs="Arial"/>
          <w:color w:val="424245"/>
          <w:kern w:val="0"/>
          <w:shd w:val="clear" w:color="auto" w:fill="FFFFFF"/>
          <w:lang w:val="en-US"/>
          <w14:ligatures w14:val="none"/>
        </w:rPr>
        <w:t xml:space="preserve"> </w:t>
      </w:r>
      <w:r w:rsidR="005D6EC5" w:rsidRPr="00414CC8">
        <w:rPr>
          <w:rFonts w:ascii="Arial" w:hAnsi="Arial" w:cs="Arial"/>
          <w:lang w:val="en-GB"/>
        </w:rPr>
        <w:t xml:space="preserve">Transitioning to a circular economy is </w:t>
      </w:r>
      <w:r w:rsidR="005A64A5" w:rsidRPr="00414CC8">
        <w:rPr>
          <w:rFonts w:ascii="Arial" w:hAnsi="Arial" w:cs="Arial"/>
          <w:lang w:val="en-GB"/>
        </w:rPr>
        <w:t xml:space="preserve">therefore </w:t>
      </w:r>
      <w:r w:rsidR="005D6EC5" w:rsidRPr="00414CC8">
        <w:rPr>
          <w:rFonts w:ascii="Arial" w:hAnsi="Arial" w:cs="Arial"/>
          <w:lang w:val="en-GB"/>
        </w:rPr>
        <w:t>crucial to our ability to mitigate climate change, the depletion of our natural resources, and the risk of overshooting</w:t>
      </w:r>
      <w:r w:rsidR="00625F81">
        <w:rPr>
          <w:rFonts w:ascii="Arial" w:hAnsi="Arial" w:cs="Arial"/>
          <w:lang w:val="en-GB"/>
        </w:rPr>
        <w:t xml:space="preserve"> </w:t>
      </w:r>
      <w:r w:rsidR="00D316F0" w:rsidRPr="00414CC8">
        <w:rPr>
          <w:rFonts w:ascii="Arial" w:hAnsi="Arial" w:cs="Arial"/>
          <w:lang w:val="en-GB"/>
        </w:rPr>
        <w:t>which regulate the stability</w:t>
      </w:r>
      <w:r w:rsidR="00733152" w:rsidRPr="00414CC8">
        <w:rPr>
          <w:rFonts w:ascii="Arial" w:hAnsi="Arial" w:cs="Arial"/>
          <w:lang w:val="en-GB"/>
        </w:rPr>
        <w:t xml:space="preserve">, </w:t>
      </w:r>
      <w:proofErr w:type="gramStart"/>
      <w:r w:rsidR="00733152" w:rsidRPr="00414CC8">
        <w:rPr>
          <w:rFonts w:ascii="Arial" w:hAnsi="Arial" w:cs="Arial"/>
          <w:lang w:val="en-GB"/>
        </w:rPr>
        <w:t>safet</w:t>
      </w:r>
      <w:r w:rsidR="00943F31" w:rsidRPr="00414CC8">
        <w:rPr>
          <w:rFonts w:ascii="Arial" w:hAnsi="Arial" w:cs="Arial"/>
          <w:lang w:val="en-GB"/>
        </w:rPr>
        <w:t>y</w:t>
      </w:r>
      <w:proofErr w:type="gramEnd"/>
      <w:r w:rsidR="00D316F0" w:rsidRPr="00414CC8">
        <w:rPr>
          <w:rFonts w:ascii="Arial" w:hAnsi="Arial" w:cs="Arial"/>
          <w:lang w:val="en-GB"/>
        </w:rPr>
        <w:t xml:space="preserve"> and resilience of </w:t>
      </w:r>
      <w:r w:rsidR="00E573AD" w:rsidRPr="00414CC8">
        <w:rPr>
          <w:rFonts w:ascii="Arial" w:hAnsi="Arial" w:cs="Arial"/>
          <w:lang w:val="en-GB"/>
        </w:rPr>
        <w:t>the</w:t>
      </w:r>
      <w:r w:rsidR="00D316F0" w:rsidRPr="00414CC8">
        <w:rPr>
          <w:rFonts w:ascii="Arial" w:hAnsi="Arial" w:cs="Arial"/>
          <w:lang w:val="en-GB"/>
        </w:rPr>
        <w:t xml:space="preserve"> Earth</w:t>
      </w:r>
      <w:r w:rsidR="005D6EC5" w:rsidRPr="00414CC8">
        <w:rPr>
          <w:rFonts w:ascii="Arial" w:hAnsi="Arial" w:cs="Arial"/>
          <w:lang w:val="en-GB"/>
        </w:rPr>
        <w:t xml:space="preserve">. </w:t>
      </w:r>
    </w:p>
    <w:p w14:paraId="4C2B4B26" w14:textId="6B1C1AB1" w:rsidR="00A312AB" w:rsidRPr="009A5420" w:rsidRDefault="00A312AB" w:rsidP="00DC3E76">
      <w:pPr>
        <w:numPr>
          <w:ilvl w:val="0"/>
          <w:numId w:val="8"/>
        </w:numPr>
        <w:rPr>
          <w:rFonts w:ascii="Arial" w:hAnsi="Arial" w:cs="Arial"/>
          <w:lang w:val="en-US"/>
        </w:rPr>
      </w:pPr>
      <w:r w:rsidRPr="009A5420">
        <w:rPr>
          <w:rFonts w:ascii="Arial" w:hAnsi="Arial" w:cs="Arial"/>
          <w:b/>
          <w:bCs/>
          <w:lang w:val="en-US"/>
        </w:rPr>
        <w:t>Eliminate waste and pollution:</w:t>
      </w:r>
      <w:r w:rsidRPr="009A5420">
        <w:rPr>
          <w:rFonts w:ascii="Arial" w:hAnsi="Arial" w:cs="Arial"/>
          <w:lang w:val="en-US"/>
        </w:rPr>
        <w:t xml:space="preserve"> The first principle of the circular economy is to eliminate waste and pollution. In the linear economy, we take raw materials from the Earth</w:t>
      </w:r>
      <w:r w:rsidR="006A75DA" w:rsidRPr="009A5420">
        <w:rPr>
          <w:rFonts w:ascii="Arial" w:hAnsi="Arial" w:cs="Arial"/>
          <w:lang w:val="en-US"/>
        </w:rPr>
        <w:t>;</w:t>
      </w:r>
      <w:r w:rsidRPr="009A5420">
        <w:rPr>
          <w:rFonts w:ascii="Arial" w:hAnsi="Arial" w:cs="Arial"/>
          <w:lang w:val="en-US"/>
        </w:rPr>
        <w:t xml:space="preserve"> we make products </w:t>
      </w:r>
      <w:r w:rsidR="00CE204B" w:rsidRPr="009A5420">
        <w:rPr>
          <w:rFonts w:ascii="Arial" w:hAnsi="Arial" w:cs="Arial"/>
          <w:lang w:val="en-US"/>
        </w:rPr>
        <w:t xml:space="preserve">out of </w:t>
      </w:r>
      <w:r w:rsidRPr="009A5420">
        <w:rPr>
          <w:rFonts w:ascii="Arial" w:hAnsi="Arial" w:cs="Arial"/>
          <w:lang w:val="en-US"/>
        </w:rPr>
        <w:t>them</w:t>
      </w:r>
      <w:r w:rsidR="006A75DA" w:rsidRPr="009A5420">
        <w:rPr>
          <w:rFonts w:ascii="Arial" w:hAnsi="Arial" w:cs="Arial"/>
          <w:lang w:val="en-US"/>
        </w:rPr>
        <w:t>;</w:t>
      </w:r>
      <w:r w:rsidRPr="009A5420">
        <w:rPr>
          <w:rFonts w:ascii="Arial" w:hAnsi="Arial" w:cs="Arial"/>
          <w:lang w:val="en-US"/>
        </w:rPr>
        <w:t xml:space="preserve"> and eventually, we throw them away as waste.</w:t>
      </w:r>
    </w:p>
    <w:p w14:paraId="33EEC2A1" w14:textId="3038EC37" w:rsidR="00A312AB" w:rsidRPr="009A5420" w:rsidRDefault="00A312AB" w:rsidP="00DC3E76">
      <w:pPr>
        <w:numPr>
          <w:ilvl w:val="0"/>
          <w:numId w:val="8"/>
        </w:numPr>
        <w:jc w:val="both"/>
        <w:rPr>
          <w:rFonts w:ascii="Arial" w:hAnsi="Arial" w:cs="Arial"/>
          <w:lang w:val="en-US"/>
        </w:rPr>
      </w:pPr>
      <w:r w:rsidRPr="009A5420">
        <w:rPr>
          <w:rFonts w:ascii="Arial" w:hAnsi="Arial" w:cs="Arial"/>
          <w:b/>
          <w:bCs/>
          <w:lang w:val="en-US"/>
        </w:rPr>
        <w:t>Circulate products and materials (at their highest value):</w:t>
      </w:r>
      <w:r w:rsidRPr="009A5420">
        <w:rPr>
          <w:rFonts w:ascii="Arial" w:hAnsi="Arial" w:cs="Arial"/>
          <w:lang w:val="en-US"/>
        </w:rPr>
        <w:t xml:space="preserve"> The second principle of the circular economy is to circulate products and materials at their highest value. This means keeping materials in use, either as a product or, when </w:t>
      </w:r>
      <w:r w:rsidR="00B31630" w:rsidRPr="009A5420">
        <w:rPr>
          <w:rFonts w:ascii="Arial" w:hAnsi="Arial" w:cs="Arial"/>
          <w:lang w:val="en-US"/>
        </w:rPr>
        <w:t xml:space="preserve">the product </w:t>
      </w:r>
      <w:r w:rsidR="00F0749D" w:rsidRPr="009A5420">
        <w:rPr>
          <w:rFonts w:ascii="Arial" w:hAnsi="Arial" w:cs="Arial"/>
          <w:lang w:val="en-US"/>
        </w:rPr>
        <w:t xml:space="preserve">can </w:t>
      </w:r>
      <w:r w:rsidRPr="009A5420">
        <w:rPr>
          <w:rFonts w:ascii="Arial" w:hAnsi="Arial" w:cs="Arial"/>
          <w:lang w:val="en-US"/>
        </w:rPr>
        <w:t xml:space="preserve">no longer be used, as components or raw materials. This way, nothing becomes </w:t>
      </w:r>
      <w:proofErr w:type="gramStart"/>
      <w:r w:rsidR="00B31630" w:rsidRPr="009A5420">
        <w:rPr>
          <w:rFonts w:ascii="Arial" w:hAnsi="Arial" w:cs="Arial"/>
          <w:lang w:val="en-US"/>
        </w:rPr>
        <w:t>waste</w:t>
      </w:r>
      <w:proofErr w:type="gramEnd"/>
      <w:r w:rsidR="00B31630" w:rsidRPr="009A5420">
        <w:rPr>
          <w:rFonts w:ascii="Arial" w:hAnsi="Arial" w:cs="Arial"/>
          <w:lang w:val="en-US"/>
        </w:rPr>
        <w:t>,</w:t>
      </w:r>
      <w:r w:rsidRPr="009A5420">
        <w:rPr>
          <w:rFonts w:ascii="Arial" w:hAnsi="Arial" w:cs="Arial"/>
          <w:lang w:val="en-US"/>
        </w:rPr>
        <w:t xml:space="preserve"> and the intrinsic value of products and materials </w:t>
      </w:r>
      <w:r w:rsidR="0095460C" w:rsidRPr="009A5420">
        <w:rPr>
          <w:rFonts w:ascii="Arial" w:hAnsi="Arial" w:cs="Arial"/>
          <w:lang w:val="en-US"/>
        </w:rPr>
        <w:t xml:space="preserve">is </w:t>
      </w:r>
      <w:r w:rsidRPr="009A5420">
        <w:rPr>
          <w:rFonts w:ascii="Arial" w:hAnsi="Arial" w:cs="Arial"/>
          <w:lang w:val="en-US"/>
        </w:rPr>
        <w:t>retained.</w:t>
      </w:r>
    </w:p>
    <w:p w14:paraId="69AD5B73" w14:textId="77777777" w:rsidR="00A312AB" w:rsidRPr="009A5420" w:rsidRDefault="00A312AB" w:rsidP="00DC3E76">
      <w:pPr>
        <w:numPr>
          <w:ilvl w:val="0"/>
          <w:numId w:val="8"/>
        </w:numPr>
        <w:jc w:val="both"/>
        <w:rPr>
          <w:rFonts w:ascii="Arial" w:hAnsi="Arial" w:cs="Arial"/>
          <w:lang w:val="en-US"/>
        </w:rPr>
      </w:pPr>
      <w:r w:rsidRPr="009A5420">
        <w:rPr>
          <w:rFonts w:ascii="Arial" w:hAnsi="Arial" w:cs="Arial"/>
          <w:b/>
          <w:bCs/>
          <w:lang w:val="en-US"/>
        </w:rPr>
        <w:t>Regenerate nature:</w:t>
      </w:r>
      <w:r w:rsidRPr="009A5420">
        <w:rPr>
          <w:rFonts w:ascii="Arial" w:hAnsi="Arial" w:cs="Arial"/>
          <w:lang w:val="en-US"/>
        </w:rPr>
        <w:t xml:space="preserve"> The third principle of the circular economy is to regenerate nature. By moving from a take-make-use-waste linear economy to a circular economy, we support natural processes and leave more room for nature to thrive. </w:t>
      </w:r>
    </w:p>
    <w:p w14:paraId="71D9B693" w14:textId="0A2CF0F7" w:rsidR="006312C7" w:rsidRPr="009A5420" w:rsidRDefault="00F12E10" w:rsidP="006312C7">
      <w:pPr>
        <w:jc w:val="both"/>
        <w:rPr>
          <w:rFonts w:ascii="Arial" w:hAnsi="Arial" w:cs="Arial"/>
          <w:lang w:val="en-US"/>
        </w:rPr>
      </w:pPr>
      <w:r w:rsidRPr="009A5420">
        <w:rPr>
          <w:rFonts w:ascii="Arial" w:hAnsi="Arial" w:cs="Arial"/>
          <w:lang w:val="en-US"/>
        </w:rPr>
        <w:t>W</w:t>
      </w:r>
      <w:r w:rsidR="006F4AD4" w:rsidRPr="009A5420">
        <w:rPr>
          <w:rFonts w:ascii="Arial" w:hAnsi="Arial" w:cs="Arial"/>
          <w:lang w:val="en-US"/>
        </w:rPr>
        <w:t xml:space="preserve">e </w:t>
      </w:r>
      <w:r w:rsidRPr="009A5420">
        <w:rPr>
          <w:rFonts w:ascii="Arial" w:hAnsi="Arial" w:cs="Arial"/>
          <w:lang w:val="en-US"/>
        </w:rPr>
        <w:t xml:space="preserve">have identified </w:t>
      </w:r>
      <w:r w:rsidR="006F4AD4" w:rsidRPr="009A5420">
        <w:rPr>
          <w:rFonts w:ascii="Arial" w:hAnsi="Arial" w:cs="Arial"/>
          <w:lang w:val="en-US"/>
        </w:rPr>
        <w:t>five i</w:t>
      </w:r>
      <w:r w:rsidR="00BE0EE9" w:rsidRPr="009A5420">
        <w:rPr>
          <w:rFonts w:ascii="Arial" w:hAnsi="Arial" w:cs="Arial"/>
          <w:lang w:val="en-US"/>
        </w:rPr>
        <w:t xml:space="preserve">mportant </w:t>
      </w:r>
      <w:r w:rsidR="006F4AD4" w:rsidRPr="009A5420">
        <w:rPr>
          <w:rFonts w:ascii="Arial" w:hAnsi="Arial" w:cs="Arial"/>
          <w:lang w:val="en-US"/>
        </w:rPr>
        <w:t xml:space="preserve">enablers for the circular </w:t>
      </w:r>
      <w:r w:rsidR="00A61F6A" w:rsidRPr="009A5420">
        <w:rPr>
          <w:rFonts w:ascii="Arial" w:hAnsi="Arial" w:cs="Arial"/>
          <w:lang w:val="en-US"/>
        </w:rPr>
        <w:t>transition</w:t>
      </w:r>
      <w:r w:rsidR="00D0673D" w:rsidRPr="009A5420">
        <w:rPr>
          <w:rFonts w:ascii="Arial" w:hAnsi="Arial" w:cs="Arial"/>
          <w:lang w:val="en-US"/>
        </w:rPr>
        <w:t>:</w:t>
      </w:r>
    </w:p>
    <w:p w14:paraId="483E1917" w14:textId="4E900915" w:rsidR="006312C7" w:rsidRPr="009A5420" w:rsidRDefault="00E9648D" w:rsidP="00F22FE0">
      <w:pPr>
        <w:pStyle w:val="ListParagraph"/>
        <w:numPr>
          <w:ilvl w:val="0"/>
          <w:numId w:val="6"/>
        </w:numPr>
        <w:rPr>
          <w:rFonts w:ascii="Arial" w:hAnsi="Arial" w:cs="Arial"/>
          <w:b/>
          <w:bCs/>
        </w:rPr>
      </w:pPr>
      <w:r w:rsidRPr="009A5420">
        <w:rPr>
          <w:rFonts w:ascii="Arial" w:hAnsi="Arial" w:cs="Arial"/>
          <w:b/>
          <w:bCs/>
        </w:rPr>
        <w:t xml:space="preserve">Change </w:t>
      </w:r>
      <w:r w:rsidR="00E009C1" w:rsidRPr="009A5420">
        <w:rPr>
          <w:rFonts w:ascii="Arial" w:hAnsi="Arial" w:cs="Arial"/>
          <w:b/>
          <w:bCs/>
        </w:rPr>
        <w:t>the way we view waste</w:t>
      </w:r>
      <w:r w:rsidR="00B86CCA" w:rsidRPr="009A5420">
        <w:rPr>
          <w:rFonts w:ascii="Arial" w:hAnsi="Arial" w:cs="Arial"/>
          <w:b/>
          <w:bCs/>
        </w:rPr>
        <w:t xml:space="preserve"> and enable </w:t>
      </w:r>
      <w:r w:rsidR="00EE61DE" w:rsidRPr="009A5420">
        <w:rPr>
          <w:rFonts w:ascii="Arial" w:hAnsi="Arial" w:cs="Arial"/>
          <w:b/>
          <w:bCs/>
        </w:rPr>
        <w:t xml:space="preserve">the </w:t>
      </w:r>
      <w:r w:rsidR="00B86CCA" w:rsidRPr="009A5420">
        <w:rPr>
          <w:rFonts w:ascii="Arial" w:hAnsi="Arial" w:cs="Arial"/>
          <w:b/>
          <w:bCs/>
        </w:rPr>
        <w:t xml:space="preserve">free trade of resources. </w:t>
      </w:r>
    </w:p>
    <w:p w14:paraId="7B704A96" w14:textId="51F2CB9B" w:rsidR="006312C7" w:rsidRPr="00B35EC6" w:rsidRDefault="000A7D8E" w:rsidP="00726F85">
      <w:pPr>
        <w:jc w:val="both"/>
        <w:rPr>
          <w:rFonts w:ascii="Arial" w:hAnsi="Arial" w:cs="Arial"/>
          <w:lang w:val="en-GB"/>
        </w:rPr>
      </w:pPr>
      <w:r w:rsidRPr="009A5420">
        <w:rPr>
          <w:rFonts w:ascii="Arial" w:hAnsi="Arial" w:cs="Arial"/>
          <w:lang w:val="en-GB"/>
        </w:rPr>
        <w:t>The International Chamber of Commerce was</w:t>
      </w:r>
      <w:r w:rsidR="00090D79" w:rsidRPr="009A5420">
        <w:rPr>
          <w:rFonts w:ascii="Arial" w:hAnsi="Arial" w:cs="Arial"/>
          <w:lang w:val="en-GB"/>
        </w:rPr>
        <w:t xml:space="preserve"> founded </w:t>
      </w:r>
      <w:r w:rsidR="00FE6DF8" w:rsidRPr="009A5420">
        <w:rPr>
          <w:rFonts w:ascii="Arial" w:hAnsi="Arial" w:cs="Arial"/>
          <w:lang w:val="en-GB"/>
        </w:rPr>
        <w:t xml:space="preserve">in the </w:t>
      </w:r>
      <w:r w:rsidR="00090D79" w:rsidRPr="009A5420">
        <w:rPr>
          <w:rFonts w:ascii="Arial" w:hAnsi="Arial" w:cs="Arial"/>
          <w:lang w:val="en-GB"/>
        </w:rPr>
        <w:t>after</w:t>
      </w:r>
      <w:r w:rsidR="00FE6DF8" w:rsidRPr="009A5420">
        <w:rPr>
          <w:rFonts w:ascii="Arial" w:hAnsi="Arial" w:cs="Arial"/>
          <w:lang w:val="en-GB"/>
        </w:rPr>
        <w:t>math</w:t>
      </w:r>
      <w:r w:rsidR="007C2DCF" w:rsidRPr="009A5420">
        <w:rPr>
          <w:rFonts w:ascii="Arial" w:hAnsi="Arial" w:cs="Arial"/>
          <w:lang w:val="en-GB"/>
        </w:rPr>
        <w:t xml:space="preserve"> of</w:t>
      </w:r>
      <w:r w:rsidR="00090D79" w:rsidRPr="009A5420">
        <w:rPr>
          <w:rFonts w:ascii="Arial" w:hAnsi="Arial" w:cs="Arial"/>
          <w:lang w:val="en-GB"/>
        </w:rPr>
        <w:t xml:space="preserve"> the </w:t>
      </w:r>
      <w:r w:rsidR="00FA1B79" w:rsidRPr="009A5420">
        <w:rPr>
          <w:rFonts w:ascii="Arial" w:hAnsi="Arial" w:cs="Arial"/>
          <w:lang w:val="en-GB"/>
        </w:rPr>
        <w:t>F</w:t>
      </w:r>
      <w:r w:rsidR="00090D79" w:rsidRPr="009A5420">
        <w:rPr>
          <w:rFonts w:ascii="Arial" w:hAnsi="Arial" w:cs="Arial"/>
          <w:lang w:val="en-GB"/>
        </w:rPr>
        <w:t xml:space="preserve">irst </w:t>
      </w:r>
      <w:r w:rsidR="00FA1B79" w:rsidRPr="009A5420">
        <w:rPr>
          <w:rFonts w:ascii="Arial" w:hAnsi="Arial" w:cs="Arial"/>
          <w:lang w:val="en-GB"/>
        </w:rPr>
        <w:t>W</w:t>
      </w:r>
      <w:r w:rsidR="00090D79" w:rsidRPr="009A5420">
        <w:rPr>
          <w:rFonts w:ascii="Arial" w:hAnsi="Arial" w:cs="Arial"/>
          <w:lang w:val="en-GB"/>
        </w:rPr>
        <w:t xml:space="preserve">orld </w:t>
      </w:r>
      <w:r w:rsidR="00FA1B79" w:rsidRPr="009A5420">
        <w:rPr>
          <w:rFonts w:ascii="Arial" w:hAnsi="Arial" w:cs="Arial"/>
          <w:lang w:val="en-GB"/>
        </w:rPr>
        <w:t>W</w:t>
      </w:r>
      <w:r w:rsidR="00090D79" w:rsidRPr="009A5420">
        <w:rPr>
          <w:rFonts w:ascii="Arial" w:hAnsi="Arial" w:cs="Arial"/>
          <w:lang w:val="en-GB"/>
        </w:rPr>
        <w:t>ar</w:t>
      </w:r>
      <w:r w:rsidR="000712B8" w:rsidRPr="009A5420">
        <w:rPr>
          <w:rFonts w:ascii="Arial" w:hAnsi="Arial" w:cs="Arial"/>
          <w:lang w:val="en-GB"/>
        </w:rPr>
        <w:t xml:space="preserve"> </w:t>
      </w:r>
      <w:r w:rsidR="000D1DEC" w:rsidRPr="009A5420">
        <w:rPr>
          <w:rFonts w:ascii="Arial" w:hAnsi="Arial" w:cs="Arial"/>
          <w:lang w:val="en-GB"/>
        </w:rPr>
        <w:t xml:space="preserve">to </w:t>
      </w:r>
      <w:r w:rsidR="00A66FA8" w:rsidRPr="009A5420">
        <w:rPr>
          <w:rFonts w:ascii="Arial" w:hAnsi="Arial" w:cs="Arial"/>
          <w:lang w:val="en-GB"/>
        </w:rPr>
        <w:t>promot</w:t>
      </w:r>
      <w:r w:rsidR="000D1DEC" w:rsidRPr="009A5420">
        <w:rPr>
          <w:rFonts w:ascii="Arial" w:hAnsi="Arial" w:cs="Arial"/>
          <w:lang w:val="en-GB"/>
        </w:rPr>
        <w:t>e</w:t>
      </w:r>
      <w:r w:rsidR="00A66FA8" w:rsidRPr="009A5420">
        <w:rPr>
          <w:rFonts w:ascii="Arial" w:hAnsi="Arial" w:cs="Arial"/>
          <w:lang w:val="en-GB"/>
        </w:rPr>
        <w:t xml:space="preserve"> trade</w:t>
      </w:r>
      <w:r w:rsidR="0063683A" w:rsidRPr="009A5420">
        <w:rPr>
          <w:rFonts w:ascii="Arial" w:hAnsi="Arial" w:cs="Arial"/>
          <w:lang w:val="en-GB"/>
        </w:rPr>
        <w:t xml:space="preserve"> and investment</w:t>
      </w:r>
      <w:r w:rsidR="00A66FA8" w:rsidRPr="009A5420">
        <w:rPr>
          <w:rFonts w:ascii="Arial" w:hAnsi="Arial" w:cs="Arial"/>
          <w:lang w:val="en-GB"/>
        </w:rPr>
        <w:t xml:space="preserve"> </w:t>
      </w:r>
      <w:r w:rsidR="006A59E2" w:rsidRPr="009A5420">
        <w:rPr>
          <w:rFonts w:ascii="Arial" w:hAnsi="Arial" w:cs="Arial"/>
          <w:lang w:val="en-GB"/>
        </w:rPr>
        <w:t xml:space="preserve">to </w:t>
      </w:r>
      <w:r w:rsidR="0064171B" w:rsidRPr="009A5420">
        <w:rPr>
          <w:rFonts w:ascii="Arial" w:hAnsi="Arial" w:cs="Arial"/>
          <w:lang w:val="en-GB"/>
        </w:rPr>
        <w:t>foster peace and prosperity among nations</w:t>
      </w:r>
      <w:r w:rsidR="008E5176" w:rsidRPr="009A5420">
        <w:rPr>
          <w:rFonts w:ascii="Arial" w:hAnsi="Arial" w:cs="Arial"/>
          <w:lang w:val="en-GB"/>
        </w:rPr>
        <w:t>.</w:t>
      </w:r>
      <w:r w:rsidR="003331D6" w:rsidRPr="009A5420">
        <w:rPr>
          <w:rFonts w:ascii="Arial" w:hAnsi="Arial" w:cs="Arial"/>
          <w:lang w:val="en-GB"/>
        </w:rPr>
        <w:t xml:space="preserve"> </w:t>
      </w:r>
      <w:r w:rsidR="005A044B" w:rsidRPr="009A5420">
        <w:rPr>
          <w:rFonts w:ascii="Arial" w:hAnsi="Arial" w:cs="Arial"/>
          <w:lang w:val="en-GB"/>
        </w:rPr>
        <w:t>This basic principle is as relevant today as it was then.</w:t>
      </w:r>
      <w:r w:rsidR="00581A24" w:rsidRPr="009A5420">
        <w:rPr>
          <w:rFonts w:ascii="Arial" w:hAnsi="Arial" w:cs="Arial"/>
          <w:lang w:val="en-GB"/>
        </w:rPr>
        <w:t xml:space="preserve"> We need to reduce the barriers to the circular transition and enable </w:t>
      </w:r>
      <w:r w:rsidR="000F66CC" w:rsidRPr="009A5420">
        <w:rPr>
          <w:rFonts w:ascii="Arial" w:hAnsi="Arial" w:cs="Arial"/>
          <w:lang w:val="en-GB"/>
        </w:rPr>
        <w:t xml:space="preserve">the </w:t>
      </w:r>
      <w:r w:rsidR="00013573" w:rsidRPr="009A5420">
        <w:rPr>
          <w:rFonts w:ascii="Arial" w:hAnsi="Arial" w:cs="Arial"/>
          <w:lang w:val="en-GB"/>
        </w:rPr>
        <w:t>free trade of resources.</w:t>
      </w:r>
      <w:r w:rsidR="005A044B" w:rsidRPr="009A5420">
        <w:rPr>
          <w:rFonts w:ascii="Arial" w:hAnsi="Arial" w:cs="Arial"/>
          <w:lang w:val="en-GB"/>
        </w:rPr>
        <w:t xml:space="preserve"> </w:t>
      </w:r>
      <w:r w:rsidR="006312C7" w:rsidRPr="009A5420">
        <w:rPr>
          <w:rFonts w:ascii="Arial" w:hAnsi="Arial" w:cs="Arial"/>
          <w:lang w:val="en-GB"/>
        </w:rPr>
        <w:t xml:space="preserve">In a circular economy, </w:t>
      </w:r>
      <w:r w:rsidR="00B233CD" w:rsidRPr="009A5420">
        <w:rPr>
          <w:rFonts w:ascii="Arial" w:hAnsi="Arial" w:cs="Arial"/>
          <w:lang w:val="en-GB"/>
        </w:rPr>
        <w:t xml:space="preserve">there is no waste, only resources that are being used </w:t>
      </w:r>
      <w:proofErr w:type="gramStart"/>
      <w:r w:rsidR="00B233CD" w:rsidRPr="009A5420">
        <w:rPr>
          <w:rFonts w:ascii="Arial" w:hAnsi="Arial" w:cs="Arial"/>
          <w:lang w:val="en-GB"/>
        </w:rPr>
        <w:t>over and over again</w:t>
      </w:r>
      <w:proofErr w:type="gramEnd"/>
      <w:r w:rsidR="00B233CD" w:rsidRPr="009A5420">
        <w:rPr>
          <w:rFonts w:ascii="Arial" w:hAnsi="Arial" w:cs="Arial"/>
          <w:lang w:val="en-GB"/>
        </w:rPr>
        <w:t xml:space="preserve">. </w:t>
      </w:r>
      <w:r w:rsidR="00EE61DE" w:rsidRPr="009A5420">
        <w:rPr>
          <w:rFonts w:ascii="Arial" w:hAnsi="Arial" w:cs="Arial"/>
          <w:lang w:val="en-GB"/>
        </w:rPr>
        <w:t>Today, o</w:t>
      </w:r>
      <w:r w:rsidR="00B233CD" w:rsidRPr="009A5420">
        <w:rPr>
          <w:rFonts w:ascii="Arial" w:hAnsi="Arial" w:cs="Arial"/>
          <w:lang w:val="en-GB"/>
        </w:rPr>
        <w:t>nly</w:t>
      </w:r>
      <w:r w:rsidR="00326084" w:rsidRPr="009A5420">
        <w:rPr>
          <w:rFonts w:ascii="Arial" w:hAnsi="Arial" w:cs="Arial"/>
          <w:lang w:val="en-GB"/>
        </w:rPr>
        <w:t xml:space="preserve"> </w:t>
      </w:r>
      <w:r w:rsidR="00454F82">
        <w:rPr>
          <w:rFonts w:ascii="Arial" w:hAnsi="Arial" w:cs="Arial"/>
          <w:lang w:val="en-GB"/>
        </w:rPr>
        <w:t xml:space="preserve">a small </w:t>
      </w:r>
      <w:r w:rsidR="00B35EC6">
        <w:rPr>
          <w:rFonts w:ascii="Arial" w:hAnsi="Arial" w:cs="Arial"/>
          <w:lang w:val="en-GB"/>
        </w:rPr>
        <w:t xml:space="preserve">share </w:t>
      </w:r>
      <w:r w:rsidR="00326084" w:rsidRPr="00B35EC6">
        <w:rPr>
          <w:rFonts w:ascii="Arial" w:hAnsi="Arial" w:cs="Arial"/>
          <w:lang w:val="en-GB"/>
        </w:rPr>
        <w:t>of material entering the global economy are recycled materials</w:t>
      </w:r>
      <w:r w:rsidR="00C13B30" w:rsidRPr="00B35EC6">
        <w:rPr>
          <w:rFonts w:ascii="Arial" w:hAnsi="Arial" w:cs="Arial"/>
          <w:lang w:val="en-GB"/>
        </w:rPr>
        <w:t>.</w:t>
      </w:r>
      <w:r w:rsidR="005B6A82" w:rsidRPr="00B35EC6">
        <w:rPr>
          <w:rFonts w:ascii="Arial" w:hAnsi="Arial" w:cs="Arial"/>
          <w:lang w:val="en-GB"/>
        </w:rPr>
        <w:t xml:space="preserve"> </w:t>
      </w:r>
      <w:r w:rsidR="00C13B30" w:rsidRPr="00B35EC6">
        <w:rPr>
          <w:rFonts w:ascii="Arial" w:hAnsi="Arial" w:cs="Arial"/>
          <w:lang w:val="en-GB"/>
        </w:rPr>
        <w:t>A</w:t>
      </w:r>
      <w:r w:rsidR="00B233CD" w:rsidRPr="00B35EC6">
        <w:rPr>
          <w:rFonts w:ascii="Arial" w:hAnsi="Arial" w:cs="Arial"/>
          <w:lang w:val="en-GB"/>
        </w:rPr>
        <w:t>ccording to</w:t>
      </w:r>
      <w:r w:rsidR="006A0638" w:rsidRPr="00B35EC6">
        <w:rPr>
          <w:rFonts w:ascii="Arial" w:hAnsi="Arial" w:cs="Arial"/>
          <w:lang w:val="en-GB"/>
        </w:rPr>
        <w:t xml:space="preserve"> the </w:t>
      </w:r>
      <w:hyperlink r:id="rId13" w:history="1">
        <w:r w:rsidR="006A0638" w:rsidRPr="00555A38">
          <w:rPr>
            <w:rStyle w:val="Hyperlink"/>
            <w:rFonts w:ascii="Arial" w:hAnsi="Arial" w:cs="Arial"/>
            <w:lang w:val="en-GB"/>
          </w:rPr>
          <w:t>OECD</w:t>
        </w:r>
      </w:hyperlink>
      <w:r w:rsidR="006A0638" w:rsidRPr="00B35EC6">
        <w:rPr>
          <w:rFonts w:ascii="Arial" w:hAnsi="Arial" w:cs="Arial"/>
          <w:lang w:val="en-GB"/>
        </w:rPr>
        <w:t xml:space="preserve">, </w:t>
      </w:r>
      <w:r w:rsidR="00D855B9" w:rsidRPr="00B35EC6">
        <w:rPr>
          <w:rFonts w:ascii="Arial" w:hAnsi="Arial" w:cs="Arial"/>
          <w:lang w:val="en-GB"/>
        </w:rPr>
        <w:t>global material</w:t>
      </w:r>
      <w:r w:rsidR="00C14A6F" w:rsidRPr="00B35EC6">
        <w:rPr>
          <w:rFonts w:ascii="Arial" w:hAnsi="Arial" w:cs="Arial"/>
          <w:lang w:val="en-GB"/>
        </w:rPr>
        <w:t>s</w:t>
      </w:r>
      <w:r w:rsidR="00D855B9" w:rsidRPr="00B35EC6">
        <w:rPr>
          <w:rFonts w:ascii="Arial" w:hAnsi="Arial" w:cs="Arial"/>
          <w:lang w:val="en-GB"/>
        </w:rPr>
        <w:t xml:space="preserve"> use is expected to</w:t>
      </w:r>
      <w:r w:rsidR="00741A0F" w:rsidRPr="00B35EC6">
        <w:rPr>
          <w:rFonts w:ascii="Arial" w:hAnsi="Arial" w:cs="Arial"/>
          <w:lang w:val="en-GB"/>
        </w:rPr>
        <w:t xml:space="preserve"> reach 160 billion tonnes in 2060</w:t>
      </w:r>
      <w:r w:rsidR="00C13B30" w:rsidRPr="00B35EC6">
        <w:rPr>
          <w:rFonts w:ascii="Arial" w:hAnsi="Arial" w:cs="Arial"/>
          <w:lang w:val="en-GB"/>
        </w:rPr>
        <w:t>, if</w:t>
      </w:r>
      <w:r w:rsidR="00B233CD" w:rsidRPr="00B35EC6">
        <w:rPr>
          <w:rFonts w:ascii="Arial" w:hAnsi="Arial" w:cs="Arial"/>
          <w:lang w:val="en-GB"/>
        </w:rPr>
        <w:t xml:space="preserve"> we</w:t>
      </w:r>
      <w:r w:rsidR="00F51AF5" w:rsidRPr="00B35EC6">
        <w:rPr>
          <w:rFonts w:ascii="Arial" w:hAnsi="Arial" w:cs="Arial"/>
          <w:lang w:val="en-GB"/>
        </w:rPr>
        <w:t xml:space="preserve"> do not</w:t>
      </w:r>
      <w:r w:rsidR="00F84BC9" w:rsidRPr="00B35EC6">
        <w:rPr>
          <w:rFonts w:ascii="Arial" w:hAnsi="Arial" w:cs="Arial"/>
          <w:lang w:val="en-GB"/>
        </w:rPr>
        <w:t xml:space="preserve"> accelerate the</w:t>
      </w:r>
      <w:r w:rsidR="00A4359D" w:rsidRPr="00B35EC6">
        <w:rPr>
          <w:rFonts w:ascii="Arial" w:hAnsi="Arial" w:cs="Arial"/>
          <w:lang w:val="en-GB"/>
        </w:rPr>
        <w:t xml:space="preserve"> enabling of </w:t>
      </w:r>
      <w:r w:rsidR="00BC2AB7" w:rsidRPr="00B35EC6">
        <w:rPr>
          <w:rFonts w:ascii="Arial" w:hAnsi="Arial" w:cs="Arial"/>
          <w:lang w:val="en-GB"/>
        </w:rPr>
        <w:t>circular</w:t>
      </w:r>
      <w:r w:rsidR="00B233CD" w:rsidRPr="00B35EC6">
        <w:rPr>
          <w:rFonts w:ascii="Arial" w:hAnsi="Arial" w:cs="Arial"/>
          <w:lang w:val="en-GB"/>
        </w:rPr>
        <w:t xml:space="preserve"> material flows</w:t>
      </w:r>
      <w:r w:rsidR="00326084" w:rsidRPr="00B35EC6">
        <w:rPr>
          <w:rFonts w:ascii="Arial" w:hAnsi="Arial" w:cs="Arial"/>
          <w:lang w:val="en-GB"/>
        </w:rPr>
        <w:t>.</w:t>
      </w:r>
    </w:p>
    <w:p w14:paraId="7B9E110A" w14:textId="61CBD74C" w:rsidR="00B95F26" w:rsidRPr="00B35EC6" w:rsidRDefault="00A2110C" w:rsidP="00F22FE0">
      <w:pPr>
        <w:pStyle w:val="ListParagraph"/>
        <w:numPr>
          <w:ilvl w:val="0"/>
          <w:numId w:val="6"/>
        </w:numPr>
        <w:rPr>
          <w:rFonts w:ascii="Arial" w:hAnsi="Arial" w:cs="Arial"/>
          <w:b/>
          <w:bCs/>
        </w:rPr>
      </w:pPr>
      <w:r w:rsidRPr="00B35EC6">
        <w:rPr>
          <w:rFonts w:ascii="Arial" w:hAnsi="Arial" w:cs="Arial"/>
          <w:b/>
          <w:bCs/>
        </w:rPr>
        <w:t xml:space="preserve">Prioritise quality over </w:t>
      </w:r>
      <w:proofErr w:type="gramStart"/>
      <w:r w:rsidRPr="00B35EC6">
        <w:rPr>
          <w:rFonts w:ascii="Arial" w:hAnsi="Arial" w:cs="Arial"/>
          <w:b/>
          <w:bCs/>
        </w:rPr>
        <w:t>origin</w:t>
      </w:r>
      <w:proofErr w:type="gramEnd"/>
    </w:p>
    <w:p w14:paraId="66FC5FE5" w14:textId="145B0D6A" w:rsidR="00D150AC" w:rsidRPr="00555A38" w:rsidRDefault="00D414C2" w:rsidP="00D150AC">
      <w:pPr>
        <w:jc w:val="both"/>
        <w:rPr>
          <w:rFonts w:ascii="Arial" w:hAnsi="Arial" w:cs="Arial"/>
          <w:b/>
          <w:bCs/>
          <w:lang w:val="en-GB"/>
        </w:rPr>
      </w:pPr>
      <w:r w:rsidRPr="00B35EC6">
        <w:rPr>
          <w:rFonts w:ascii="Arial" w:hAnsi="Arial" w:cs="Arial"/>
          <w:lang w:val="en-GB"/>
        </w:rPr>
        <w:t xml:space="preserve">The </w:t>
      </w:r>
      <w:r w:rsidR="00B95F26" w:rsidRPr="00B35EC6">
        <w:rPr>
          <w:rFonts w:ascii="Arial" w:hAnsi="Arial" w:cs="Arial"/>
          <w:lang w:val="en-GB"/>
        </w:rPr>
        <w:t xml:space="preserve">lack of </w:t>
      </w:r>
      <w:r w:rsidR="00B86CCA" w:rsidRPr="00B35EC6">
        <w:rPr>
          <w:rFonts w:ascii="Arial" w:hAnsi="Arial" w:cs="Arial"/>
          <w:lang w:val="en-GB"/>
        </w:rPr>
        <w:t>harmoni</w:t>
      </w:r>
      <w:r w:rsidR="005849ED" w:rsidRPr="00B35EC6">
        <w:rPr>
          <w:rFonts w:ascii="Arial" w:hAnsi="Arial" w:cs="Arial"/>
          <w:lang w:val="en-GB"/>
        </w:rPr>
        <w:t>s</w:t>
      </w:r>
      <w:r w:rsidR="00B86CCA" w:rsidRPr="00B35EC6">
        <w:rPr>
          <w:rFonts w:ascii="Arial" w:hAnsi="Arial" w:cs="Arial"/>
          <w:lang w:val="en-GB"/>
        </w:rPr>
        <w:t xml:space="preserve">ed </w:t>
      </w:r>
      <w:r w:rsidR="00B95F26" w:rsidRPr="00B35EC6">
        <w:rPr>
          <w:rFonts w:ascii="Arial" w:hAnsi="Arial" w:cs="Arial"/>
          <w:lang w:val="en-GB"/>
        </w:rPr>
        <w:t>end</w:t>
      </w:r>
      <w:r w:rsidR="003D276A" w:rsidRPr="00B35EC6">
        <w:rPr>
          <w:rFonts w:ascii="Arial" w:hAnsi="Arial" w:cs="Arial"/>
          <w:lang w:val="en-GB"/>
        </w:rPr>
        <w:t>-</w:t>
      </w:r>
      <w:r w:rsidR="00B95F26" w:rsidRPr="00B35EC6">
        <w:rPr>
          <w:rFonts w:ascii="Arial" w:hAnsi="Arial" w:cs="Arial"/>
          <w:lang w:val="en-GB"/>
        </w:rPr>
        <w:t>of</w:t>
      </w:r>
      <w:r w:rsidR="003D276A" w:rsidRPr="00B35EC6">
        <w:rPr>
          <w:rFonts w:ascii="Arial" w:hAnsi="Arial" w:cs="Arial"/>
          <w:lang w:val="en-GB"/>
        </w:rPr>
        <w:t>-</w:t>
      </w:r>
      <w:r w:rsidR="00B95F26" w:rsidRPr="00B35EC6">
        <w:rPr>
          <w:rFonts w:ascii="Arial" w:hAnsi="Arial" w:cs="Arial"/>
          <w:lang w:val="en-GB"/>
        </w:rPr>
        <w:t xml:space="preserve">waste criteria </w:t>
      </w:r>
      <w:r w:rsidR="00B95F26" w:rsidRPr="00555A38">
        <w:rPr>
          <w:rFonts w:ascii="Arial" w:hAnsi="Arial" w:cs="Arial"/>
          <w:lang w:val="en-GB"/>
        </w:rPr>
        <w:t xml:space="preserve">for many waste categories </w:t>
      </w:r>
      <w:r w:rsidR="006525E6" w:rsidRPr="00555A38">
        <w:rPr>
          <w:rFonts w:ascii="Arial" w:hAnsi="Arial" w:cs="Arial"/>
          <w:lang w:val="en-GB"/>
        </w:rPr>
        <w:t xml:space="preserve">across countries </w:t>
      </w:r>
      <w:r w:rsidR="00C84C95" w:rsidRPr="00555A38">
        <w:rPr>
          <w:rFonts w:ascii="Arial" w:hAnsi="Arial" w:cs="Arial"/>
          <w:lang w:val="en-GB"/>
        </w:rPr>
        <w:t xml:space="preserve">is </w:t>
      </w:r>
      <w:r w:rsidR="00B95F26" w:rsidRPr="00555A38">
        <w:rPr>
          <w:rFonts w:ascii="Arial" w:hAnsi="Arial" w:cs="Arial"/>
          <w:lang w:val="en-GB"/>
        </w:rPr>
        <w:t xml:space="preserve">prohibiting the use of </w:t>
      </w:r>
      <w:r w:rsidR="00537726" w:rsidRPr="00555A38">
        <w:rPr>
          <w:rFonts w:ascii="Arial" w:hAnsi="Arial" w:cs="Arial"/>
          <w:lang w:val="en-GB"/>
        </w:rPr>
        <w:t>what is today the</w:t>
      </w:r>
      <w:r w:rsidR="00B95F26" w:rsidRPr="00555A38">
        <w:rPr>
          <w:rFonts w:ascii="Arial" w:hAnsi="Arial" w:cs="Arial"/>
          <w:lang w:val="en-GB"/>
        </w:rPr>
        <w:t xml:space="preserve"> </w:t>
      </w:r>
      <w:commentRangeStart w:id="0"/>
      <w:r w:rsidR="00B95F26" w:rsidRPr="00555A38">
        <w:rPr>
          <w:rFonts w:ascii="Arial" w:hAnsi="Arial" w:cs="Arial"/>
          <w:lang w:val="en-GB"/>
        </w:rPr>
        <w:t>waste-based feedstock</w:t>
      </w:r>
      <w:commentRangeEnd w:id="0"/>
      <w:r w:rsidR="00FF7895" w:rsidRPr="00555A38">
        <w:rPr>
          <w:rStyle w:val="CommentReference"/>
          <w:rFonts w:ascii="Arial" w:hAnsi="Arial" w:cs="Arial"/>
        </w:rPr>
        <w:commentReference w:id="0"/>
      </w:r>
      <w:r w:rsidR="00B95F26" w:rsidRPr="00555A38">
        <w:rPr>
          <w:rFonts w:ascii="Arial" w:hAnsi="Arial" w:cs="Arial"/>
          <w:lang w:val="en-GB"/>
        </w:rPr>
        <w:t xml:space="preserve"> in existing production plants</w:t>
      </w:r>
      <w:r w:rsidR="004D7EB5" w:rsidRPr="00555A38">
        <w:rPr>
          <w:rFonts w:ascii="Arial" w:hAnsi="Arial" w:cs="Arial"/>
          <w:lang w:val="en-GB"/>
        </w:rPr>
        <w:t>, making the transition from waste to a marketable product complicated and sometimes even</w:t>
      </w:r>
      <w:r w:rsidR="007E406D" w:rsidRPr="00555A38">
        <w:rPr>
          <w:rFonts w:ascii="Arial" w:hAnsi="Arial" w:cs="Arial"/>
          <w:lang w:val="en-GB"/>
        </w:rPr>
        <w:t xml:space="preserve"> </w:t>
      </w:r>
      <w:r w:rsidR="00B640E5" w:rsidRPr="00555A38">
        <w:rPr>
          <w:rFonts w:ascii="Arial" w:hAnsi="Arial" w:cs="Arial"/>
          <w:lang w:val="en-GB"/>
        </w:rPr>
        <w:t>illegal.</w:t>
      </w:r>
      <w:r w:rsidR="00B95F26" w:rsidRPr="00555A38">
        <w:rPr>
          <w:rFonts w:ascii="Arial" w:hAnsi="Arial" w:cs="Arial"/>
          <w:lang w:val="en-GB"/>
        </w:rPr>
        <w:t xml:space="preserve"> This creates a complicated </w:t>
      </w:r>
      <w:r w:rsidR="00072593" w:rsidRPr="00555A38">
        <w:rPr>
          <w:rFonts w:ascii="Arial" w:hAnsi="Arial" w:cs="Arial"/>
          <w:lang w:val="en-GB"/>
        </w:rPr>
        <w:t xml:space="preserve">legislative </w:t>
      </w:r>
      <w:r w:rsidR="00B95F26" w:rsidRPr="00555A38">
        <w:rPr>
          <w:rFonts w:ascii="Arial" w:hAnsi="Arial" w:cs="Arial"/>
          <w:lang w:val="en-GB"/>
        </w:rPr>
        <w:t>framework</w:t>
      </w:r>
      <w:r w:rsidR="00AF2308" w:rsidRPr="00555A38">
        <w:rPr>
          <w:rFonts w:ascii="Arial" w:hAnsi="Arial" w:cs="Arial"/>
          <w:lang w:val="en-GB"/>
        </w:rPr>
        <w:t xml:space="preserve"> with </w:t>
      </w:r>
      <w:r w:rsidR="00B95F26" w:rsidRPr="00555A38">
        <w:rPr>
          <w:rFonts w:ascii="Arial" w:hAnsi="Arial" w:cs="Arial"/>
          <w:lang w:val="en-GB"/>
        </w:rPr>
        <w:t xml:space="preserve">different rules </w:t>
      </w:r>
      <w:r w:rsidR="00AF2308" w:rsidRPr="00555A38">
        <w:rPr>
          <w:rFonts w:ascii="Arial" w:hAnsi="Arial" w:cs="Arial"/>
          <w:lang w:val="en-GB"/>
        </w:rPr>
        <w:t xml:space="preserve">for </w:t>
      </w:r>
      <w:r w:rsidR="00B95F26" w:rsidRPr="00555A38">
        <w:rPr>
          <w:rFonts w:ascii="Arial" w:hAnsi="Arial" w:cs="Arial"/>
          <w:lang w:val="en-GB"/>
        </w:rPr>
        <w:t>products that originate from waste</w:t>
      </w:r>
      <w:r w:rsidR="008F33C8" w:rsidRPr="00555A38">
        <w:rPr>
          <w:rFonts w:ascii="Arial" w:hAnsi="Arial" w:cs="Arial"/>
          <w:lang w:val="en-GB"/>
        </w:rPr>
        <w:t xml:space="preserve">. Products and materials should </w:t>
      </w:r>
      <w:r w:rsidR="007E406D" w:rsidRPr="00555A38">
        <w:rPr>
          <w:rFonts w:ascii="Arial" w:hAnsi="Arial" w:cs="Arial"/>
          <w:lang w:val="en-GB"/>
        </w:rPr>
        <w:t>be subject to the same standards and requirements</w:t>
      </w:r>
      <w:r w:rsidR="008F33C8" w:rsidRPr="00555A38">
        <w:rPr>
          <w:rFonts w:ascii="Arial" w:hAnsi="Arial" w:cs="Arial"/>
          <w:lang w:val="en-GB"/>
        </w:rPr>
        <w:t>, regardless of whether their origin is waste or virgin production.</w:t>
      </w:r>
      <w:r w:rsidR="002222AF" w:rsidRPr="00555A38">
        <w:rPr>
          <w:rFonts w:ascii="Arial" w:hAnsi="Arial" w:cs="Arial"/>
          <w:lang w:val="en-GB"/>
        </w:rPr>
        <w:t xml:space="preserve"> </w:t>
      </w:r>
      <w:r w:rsidR="003B3A61" w:rsidRPr="00555A38">
        <w:rPr>
          <w:rFonts w:ascii="Arial" w:hAnsi="Arial" w:cs="Arial"/>
          <w:lang w:val="en-GB"/>
        </w:rPr>
        <w:t xml:space="preserve">Rather than its origin, </w:t>
      </w:r>
      <w:r w:rsidR="00B45B89" w:rsidRPr="00555A38">
        <w:rPr>
          <w:rFonts w:ascii="Arial" w:hAnsi="Arial" w:cs="Arial"/>
          <w:lang w:val="en-GB"/>
        </w:rPr>
        <w:t>the quality of materials</w:t>
      </w:r>
      <w:r w:rsidR="003B3A61" w:rsidRPr="00555A38">
        <w:rPr>
          <w:rFonts w:ascii="Arial" w:hAnsi="Arial" w:cs="Arial"/>
          <w:lang w:val="en-GB"/>
        </w:rPr>
        <w:t xml:space="preserve"> </w:t>
      </w:r>
      <w:r w:rsidR="001B29DA" w:rsidRPr="00555A38">
        <w:rPr>
          <w:rFonts w:ascii="Arial" w:hAnsi="Arial" w:cs="Arial"/>
          <w:lang w:val="en-GB"/>
        </w:rPr>
        <w:t>should be the</w:t>
      </w:r>
      <w:r w:rsidR="00B45B89" w:rsidRPr="00555A38">
        <w:rPr>
          <w:rFonts w:ascii="Arial" w:hAnsi="Arial" w:cs="Arial"/>
          <w:lang w:val="en-GB"/>
        </w:rPr>
        <w:t xml:space="preserve"> regulatory factor </w:t>
      </w:r>
      <w:r w:rsidR="00EC1D91" w:rsidRPr="00555A38">
        <w:rPr>
          <w:rFonts w:ascii="Arial" w:hAnsi="Arial" w:cs="Arial"/>
          <w:lang w:val="en-GB"/>
        </w:rPr>
        <w:t>defining</w:t>
      </w:r>
      <w:r w:rsidR="00B45B89" w:rsidRPr="00555A38">
        <w:rPr>
          <w:rFonts w:ascii="Arial" w:hAnsi="Arial" w:cs="Arial"/>
          <w:lang w:val="en-GB"/>
        </w:rPr>
        <w:t xml:space="preserve"> its use</w:t>
      </w:r>
      <w:r w:rsidR="00B45B89" w:rsidRPr="00625F81">
        <w:rPr>
          <w:rFonts w:ascii="Arial" w:hAnsi="Arial" w:cs="Arial"/>
          <w:lang w:val="en-GB"/>
        </w:rPr>
        <w:t>.</w:t>
      </w:r>
      <w:r w:rsidR="00625F81">
        <w:rPr>
          <w:rStyle w:val="FootnoteReference"/>
          <w:rFonts w:ascii="Arial" w:hAnsi="Arial" w:cs="Arial"/>
          <w:lang w:val="en-GB"/>
        </w:rPr>
        <w:footnoteReference w:id="2"/>
      </w:r>
      <w:r w:rsidR="00414CBE" w:rsidRPr="00625F81">
        <w:rPr>
          <w:rFonts w:ascii="Arial" w:hAnsi="Arial" w:cs="Arial"/>
          <w:lang w:val="en-GB"/>
        </w:rPr>
        <w:t xml:space="preserve"> </w:t>
      </w:r>
      <w:r w:rsidR="00D150AC" w:rsidRPr="00555A38">
        <w:rPr>
          <w:rFonts w:ascii="Arial" w:hAnsi="Arial" w:cs="Arial"/>
          <w:b/>
          <w:bCs/>
          <w:lang w:val="en-GB"/>
        </w:rPr>
        <w:t>One way of facilitating this would be to establish</w:t>
      </w:r>
      <w:r w:rsidR="00B95F26" w:rsidRPr="00555A38">
        <w:rPr>
          <w:rFonts w:ascii="Arial" w:hAnsi="Arial" w:cs="Arial"/>
          <w:b/>
          <w:bCs/>
          <w:lang w:val="en-GB"/>
        </w:rPr>
        <w:t xml:space="preserve"> clear </w:t>
      </w:r>
      <w:r w:rsidR="001A45D0" w:rsidRPr="00555A38">
        <w:rPr>
          <w:rFonts w:ascii="Arial" w:hAnsi="Arial" w:cs="Arial"/>
          <w:b/>
          <w:bCs/>
          <w:lang w:val="en-GB"/>
        </w:rPr>
        <w:t>e</w:t>
      </w:r>
      <w:r w:rsidR="00B95F26" w:rsidRPr="00555A38">
        <w:rPr>
          <w:rFonts w:ascii="Arial" w:hAnsi="Arial" w:cs="Arial"/>
          <w:b/>
          <w:bCs/>
          <w:lang w:val="en-GB"/>
        </w:rPr>
        <w:t>nd-</w:t>
      </w:r>
      <w:r w:rsidR="001A45D0" w:rsidRPr="00555A38">
        <w:rPr>
          <w:rFonts w:ascii="Arial" w:hAnsi="Arial" w:cs="Arial"/>
          <w:b/>
          <w:bCs/>
          <w:lang w:val="en-GB"/>
        </w:rPr>
        <w:t>o</w:t>
      </w:r>
      <w:r w:rsidR="00B95F26" w:rsidRPr="00555A38">
        <w:rPr>
          <w:rFonts w:ascii="Arial" w:hAnsi="Arial" w:cs="Arial"/>
          <w:b/>
          <w:bCs/>
          <w:lang w:val="en-GB"/>
        </w:rPr>
        <w:t>f-</w:t>
      </w:r>
      <w:r w:rsidR="001A45D0" w:rsidRPr="00555A38">
        <w:rPr>
          <w:rFonts w:ascii="Arial" w:hAnsi="Arial" w:cs="Arial"/>
          <w:b/>
          <w:bCs/>
          <w:lang w:val="en-GB"/>
        </w:rPr>
        <w:t>w</w:t>
      </w:r>
      <w:r w:rsidR="00B95F26" w:rsidRPr="00555A38">
        <w:rPr>
          <w:rFonts w:ascii="Arial" w:hAnsi="Arial" w:cs="Arial"/>
          <w:b/>
          <w:bCs/>
          <w:lang w:val="en-GB"/>
        </w:rPr>
        <w:t>aste criteria that enhance the safety and demand for recycled materials</w:t>
      </w:r>
      <w:r w:rsidR="00387EAC" w:rsidRPr="00555A38">
        <w:rPr>
          <w:rFonts w:ascii="Arial" w:hAnsi="Arial" w:cs="Arial"/>
          <w:b/>
          <w:bCs/>
          <w:lang w:val="en-GB"/>
        </w:rPr>
        <w:t xml:space="preserve"> and</w:t>
      </w:r>
      <w:r w:rsidR="00B95F26" w:rsidRPr="00555A38">
        <w:rPr>
          <w:rFonts w:ascii="Arial" w:hAnsi="Arial" w:cs="Arial"/>
          <w:b/>
          <w:bCs/>
          <w:lang w:val="en-GB"/>
        </w:rPr>
        <w:t xml:space="preserve"> enabl</w:t>
      </w:r>
      <w:r w:rsidR="001C0E47" w:rsidRPr="00555A38">
        <w:rPr>
          <w:rFonts w:ascii="Arial" w:hAnsi="Arial" w:cs="Arial"/>
          <w:b/>
          <w:bCs/>
          <w:lang w:val="en-GB"/>
        </w:rPr>
        <w:t xml:space="preserve">e the </w:t>
      </w:r>
      <w:r w:rsidR="00B95F26" w:rsidRPr="00555A38">
        <w:rPr>
          <w:rFonts w:ascii="Arial" w:hAnsi="Arial" w:cs="Arial"/>
          <w:b/>
          <w:bCs/>
          <w:lang w:val="en-GB"/>
        </w:rPr>
        <w:t xml:space="preserve">use </w:t>
      </w:r>
      <w:r w:rsidR="001C0E47" w:rsidRPr="00555A38">
        <w:rPr>
          <w:rFonts w:ascii="Arial" w:hAnsi="Arial" w:cs="Arial"/>
          <w:b/>
          <w:bCs/>
          <w:lang w:val="en-GB"/>
        </w:rPr>
        <w:t>of recycled</w:t>
      </w:r>
      <w:r w:rsidR="00B95F26" w:rsidRPr="00555A38">
        <w:rPr>
          <w:rFonts w:ascii="Arial" w:hAnsi="Arial" w:cs="Arial"/>
          <w:b/>
          <w:bCs/>
          <w:lang w:val="en-GB"/>
        </w:rPr>
        <w:t xml:space="preserve"> products </w:t>
      </w:r>
      <w:r w:rsidR="001C0E47" w:rsidRPr="00555A38">
        <w:rPr>
          <w:rFonts w:ascii="Arial" w:hAnsi="Arial" w:cs="Arial"/>
          <w:b/>
          <w:bCs/>
          <w:lang w:val="en-GB"/>
        </w:rPr>
        <w:t>as a</w:t>
      </w:r>
      <w:r w:rsidR="00B95F26" w:rsidRPr="00555A38">
        <w:rPr>
          <w:rFonts w:ascii="Arial" w:hAnsi="Arial" w:cs="Arial"/>
          <w:b/>
          <w:bCs/>
          <w:lang w:val="en-GB"/>
        </w:rPr>
        <w:t xml:space="preserve"> </w:t>
      </w:r>
      <w:r w:rsidR="001C0E47" w:rsidRPr="00555A38">
        <w:rPr>
          <w:rFonts w:ascii="Arial" w:hAnsi="Arial" w:cs="Arial"/>
          <w:b/>
          <w:bCs/>
          <w:lang w:val="en-GB"/>
        </w:rPr>
        <w:t>substitute</w:t>
      </w:r>
      <w:r w:rsidR="00B95F26" w:rsidRPr="00555A38">
        <w:rPr>
          <w:rFonts w:ascii="Arial" w:hAnsi="Arial" w:cs="Arial"/>
          <w:b/>
          <w:bCs/>
          <w:lang w:val="en-GB"/>
        </w:rPr>
        <w:t xml:space="preserve"> </w:t>
      </w:r>
      <w:r w:rsidR="00FA7501" w:rsidRPr="00555A38">
        <w:rPr>
          <w:rFonts w:ascii="Arial" w:hAnsi="Arial" w:cs="Arial"/>
          <w:b/>
          <w:bCs/>
          <w:lang w:val="en-GB"/>
        </w:rPr>
        <w:t xml:space="preserve">for </w:t>
      </w:r>
      <w:r w:rsidR="00B95F26" w:rsidRPr="00555A38">
        <w:rPr>
          <w:rFonts w:ascii="Arial" w:hAnsi="Arial" w:cs="Arial"/>
          <w:b/>
          <w:bCs/>
          <w:lang w:val="en-GB"/>
        </w:rPr>
        <w:t>primary resources</w:t>
      </w:r>
      <w:commentRangeStart w:id="1"/>
      <w:r w:rsidR="00B95F26" w:rsidRPr="00555A38">
        <w:rPr>
          <w:rFonts w:ascii="Arial" w:hAnsi="Arial" w:cs="Arial"/>
          <w:b/>
          <w:bCs/>
          <w:lang w:val="en-GB"/>
        </w:rPr>
        <w:t>.</w:t>
      </w:r>
      <w:commentRangeStart w:id="2"/>
      <w:commentRangeEnd w:id="1"/>
      <w:commentRangeEnd w:id="2"/>
      <w:r w:rsidR="001D11B7" w:rsidRPr="00555A38">
        <w:rPr>
          <w:rStyle w:val="CommentReference"/>
          <w:rFonts w:ascii="Arial" w:hAnsi="Arial" w:cs="Arial"/>
        </w:rPr>
        <w:commentReference w:id="2"/>
      </w:r>
      <w:r w:rsidR="001D11B7" w:rsidRPr="00555A38">
        <w:rPr>
          <w:rStyle w:val="CommentReference"/>
          <w:rFonts w:ascii="Arial" w:hAnsi="Arial" w:cs="Arial"/>
        </w:rPr>
        <w:commentReference w:id="1"/>
      </w:r>
      <w:r w:rsidR="00395B66" w:rsidRPr="00555A38">
        <w:rPr>
          <w:rFonts w:ascii="Arial" w:hAnsi="Arial" w:cs="Arial"/>
          <w:b/>
          <w:bCs/>
          <w:lang w:val="en-GB"/>
        </w:rPr>
        <w:t xml:space="preserve"> </w:t>
      </w:r>
    </w:p>
    <w:p w14:paraId="37F3E6EE" w14:textId="016BFA7E" w:rsidR="00F22FE0" w:rsidRPr="00555A38" w:rsidRDefault="00F22FE0" w:rsidP="00F22FE0">
      <w:pPr>
        <w:pStyle w:val="ListParagraph"/>
        <w:numPr>
          <w:ilvl w:val="0"/>
          <w:numId w:val="6"/>
        </w:numPr>
        <w:rPr>
          <w:rFonts w:ascii="Arial" w:hAnsi="Arial" w:cs="Arial"/>
          <w:b/>
          <w:bCs/>
        </w:rPr>
      </w:pPr>
      <w:r w:rsidRPr="00555A38">
        <w:rPr>
          <w:rFonts w:ascii="Arial" w:hAnsi="Arial" w:cs="Arial"/>
          <w:b/>
          <w:bCs/>
        </w:rPr>
        <w:lastRenderedPageBreak/>
        <w:t xml:space="preserve">Enable free trade of resources independently of </w:t>
      </w:r>
      <w:r w:rsidR="00537726" w:rsidRPr="00555A38">
        <w:rPr>
          <w:rFonts w:ascii="Arial" w:hAnsi="Arial" w:cs="Arial"/>
          <w:b/>
          <w:bCs/>
        </w:rPr>
        <w:t>where it originates from</w:t>
      </w:r>
      <w:r w:rsidR="00537726" w:rsidRPr="00555A38">
        <w:rPr>
          <w:rFonts w:ascii="Arial" w:hAnsi="Arial" w:cs="Arial"/>
          <w:b/>
          <w:bCs/>
          <w:lang w:val="en-US"/>
        </w:rPr>
        <w:t>.</w:t>
      </w:r>
    </w:p>
    <w:p w14:paraId="22EF18AC" w14:textId="5C54FEF2" w:rsidR="00F22FE0" w:rsidRPr="00636FD6" w:rsidRDefault="00F22FE0" w:rsidP="00F22FE0">
      <w:pPr>
        <w:jc w:val="both"/>
        <w:rPr>
          <w:rFonts w:ascii="Arial" w:hAnsi="Arial" w:cs="Arial"/>
          <w:lang w:val="en-GB"/>
        </w:rPr>
      </w:pPr>
      <w:r w:rsidRPr="00555A38">
        <w:rPr>
          <w:rFonts w:ascii="Arial" w:hAnsi="Arial" w:cs="Arial"/>
          <w:lang w:val="en-GB"/>
        </w:rPr>
        <w:t xml:space="preserve">When national policies </w:t>
      </w:r>
      <w:r w:rsidR="00C044A7" w:rsidRPr="00555A38">
        <w:rPr>
          <w:rFonts w:ascii="Arial" w:hAnsi="Arial" w:cs="Arial"/>
          <w:lang w:val="en-GB"/>
        </w:rPr>
        <w:t xml:space="preserve">on resources </w:t>
      </w:r>
      <w:r w:rsidRPr="00555A38">
        <w:rPr>
          <w:rFonts w:ascii="Arial" w:hAnsi="Arial" w:cs="Arial"/>
          <w:lang w:val="en-GB"/>
        </w:rPr>
        <w:t xml:space="preserve">are implemented, there is a huge risk that they become barriers to trade between countries and prevent the needed circular transformation. Laws and regulations are still geared towards the linear economy </w:t>
      </w:r>
      <w:r w:rsidR="00A3799B" w:rsidRPr="00555A38">
        <w:rPr>
          <w:rFonts w:ascii="Arial" w:hAnsi="Arial" w:cs="Arial"/>
          <w:lang w:val="en-GB"/>
        </w:rPr>
        <w:t xml:space="preserve">thereby </w:t>
      </w:r>
      <w:r w:rsidRPr="00555A38">
        <w:rPr>
          <w:rFonts w:ascii="Arial" w:hAnsi="Arial" w:cs="Arial"/>
          <w:lang w:val="en-GB"/>
        </w:rPr>
        <w:t xml:space="preserve">restricting the growth of a circular economy. Thus, the transition towards a circular economy requires a comprehensive policy framework that addresses challenges on </w:t>
      </w:r>
      <w:r w:rsidR="008A7497" w:rsidRPr="00555A38">
        <w:rPr>
          <w:rFonts w:ascii="Arial" w:hAnsi="Arial" w:cs="Arial"/>
          <w:lang w:val="en-GB"/>
        </w:rPr>
        <w:t xml:space="preserve">a </w:t>
      </w:r>
      <w:r w:rsidRPr="00555A38">
        <w:rPr>
          <w:rFonts w:ascii="Arial" w:hAnsi="Arial" w:cs="Arial"/>
          <w:lang w:val="en-GB"/>
        </w:rPr>
        <w:t>global</w:t>
      </w:r>
      <w:r w:rsidR="0066217F" w:rsidRPr="00555A38">
        <w:rPr>
          <w:rFonts w:ascii="Arial" w:hAnsi="Arial" w:cs="Arial"/>
          <w:lang w:val="en-GB"/>
        </w:rPr>
        <w:t xml:space="preserve"> </w:t>
      </w:r>
      <w:r w:rsidRPr="00555A38">
        <w:rPr>
          <w:rFonts w:ascii="Arial" w:hAnsi="Arial" w:cs="Arial"/>
          <w:lang w:val="en-GB"/>
        </w:rPr>
        <w:t>level</w:t>
      </w:r>
      <w:commentRangeStart w:id="3"/>
      <w:r w:rsidRPr="00555A38">
        <w:rPr>
          <w:rFonts w:ascii="Arial" w:hAnsi="Arial" w:cs="Arial"/>
          <w:lang w:val="en-GB"/>
        </w:rPr>
        <w:t>.</w:t>
      </w:r>
      <w:commentRangeEnd w:id="3"/>
      <w:r w:rsidRPr="00636FD6">
        <w:rPr>
          <w:rStyle w:val="CommentReference"/>
          <w:rFonts w:ascii="Arial" w:hAnsi="Arial" w:cs="Arial"/>
        </w:rPr>
        <w:commentReference w:id="3"/>
      </w:r>
      <w:r w:rsidRPr="00636FD6">
        <w:rPr>
          <w:rFonts w:ascii="Arial" w:hAnsi="Arial" w:cs="Arial"/>
          <w:lang w:val="en-GB"/>
        </w:rPr>
        <w:t xml:space="preserve"> </w:t>
      </w:r>
      <w:r w:rsidR="005A5DA1" w:rsidRPr="00636FD6">
        <w:rPr>
          <w:rFonts w:ascii="Arial" w:hAnsi="Arial" w:cs="Arial"/>
          <w:lang w:val="en-GB"/>
        </w:rPr>
        <w:t xml:space="preserve"> </w:t>
      </w:r>
      <w:r w:rsidR="00FA4867" w:rsidRPr="00636FD6">
        <w:rPr>
          <w:rFonts w:ascii="Arial" w:hAnsi="Arial" w:cs="Arial"/>
          <w:lang w:val="en-GB"/>
        </w:rPr>
        <w:t>Case in point</w:t>
      </w:r>
      <w:r w:rsidRPr="00636FD6">
        <w:rPr>
          <w:rFonts w:ascii="Arial" w:hAnsi="Arial" w:cs="Arial"/>
          <w:lang w:val="en-GB"/>
        </w:rPr>
        <w:t xml:space="preserve">, existing domestic </w:t>
      </w:r>
      <w:proofErr w:type="gramStart"/>
      <w:r w:rsidRPr="00636FD6">
        <w:rPr>
          <w:rFonts w:ascii="Arial" w:hAnsi="Arial" w:cs="Arial"/>
          <w:lang w:val="en-GB"/>
        </w:rPr>
        <w:t>legislation</w:t>
      </w:r>
      <w:proofErr w:type="gramEnd"/>
      <w:r w:rsidRPr="00636FD6">
        <w:rPr>
          <w:rFonts w:ascii="Arial" w:hAnsi="Arial" w:cs="Arial"/>
          <w:lang w:val="en-GB"/>
        </w:rPr>
        <w:t xml:space="preserve"> and regulations, sometimes based on the implementation of international agreements, </w:t>
      </w:r>
      <w:r w:rsidR="0070481D" w:rsidRPr="00636FD6">
        <w:rPr>
          <w:rFonts w:ascii="Arial" w:hAnsi="Arial" w:cs="Arial"/>
          <w:lang w:val="en-GB"/>
        </w:rPr>
        <w:t xml:space="preserve">which </w:t>
      </w:r>
      <w:r w:rsidR="008B4561" w:rsidRPr="00636FD6">
        <w:rPr>
          <w:rFonts w:ascii="Arial" w:hAnsi="Arial" w:cs="Arial"/>
          <w:lang w:val="en-GB"/>
        </w:rPr>
        <w:t xml:space="preserve">aim </w:t>
      </w:r>
      <w:r w:rsidRPr="00636FD6">
        <w:rPr>
          <w:rFonts w:ascii="Arial" w:hAnsi="Arial" w:cs="Arial"/>
          <w:lang w:val="en-GB"/>
        </w:rPr>
        <w:t>to reduce the risk of improper treatment and/or management of waste that may end up in landfills</w:t>
      </w:r>
      <w:r w:rsidR="00153B13" w:rsidRPr="00636FD6">
        <w:rPr>
          <w:rFonts w:ascii="Arial" w:hAnsi="Arial" w:cs="Arial"/>
          <w:lang w:val="en-GB"/>
        </w:rPr>
        <w:t>, inhibit the cross-border shipment of waste</w:t>
      </w:r>
      <w:r w:rsidRPr="00636FD6">
        <w:rPr>
          <w:rFonts w:ascii="Arial" w:hAnsi="Arial" w:cs="Arial"/>
          <w:lang w:val="en-GB"/>
        </w:rPr>
        <w:t xml:space="preserve">. </w:t>
      </w:r>
      <w:r w:rsidR="008C6B9F" w:rsidRPr="00636FD6">
        <w:rPr>
          <w:rFonts w:ascii="Arial" w:hAnsi="Arial" w:cs="Arial"/>
          <w:lang w:val="en-GB"/>
        </w:rPr>
        <w:t xml:space="preserve">In doing so, these </w:t>
      </w:r>
      <w:r w:rsidR="00F334A5" w:rsidRPr="00636FD6">
        <w:rPr>
          <w:rFonts w:ascii="Arial" w:hAnsi="Arial" w:cs="Arial"/>
          <w:lang w:val="en-GB"/>
        </w:rPr>
        <w:t xml:space="preserve">laws and </w:t>
      </w:r>
      <w:r w:rsidR="008C6B9F" w:rsidRPr="00636FD6">
        <w:rPr>
          <w:rFonts w:ascii="Arial" w:hAnsi="Arial" w:cs="Arial"/>
          <w:lang w:val="en-GB"/>
        </w:rPr>
        <w:t xml:space="preserve">regulations stop </w:t>
      </w:r>
      <w:r w:rsidR="003C2E54" w:rsidRPr="00636FD6">
        <w:rPr>
          <w:rFonts w:ascii="Arial" w:hAnsi="Arial" w:cs="Arial"/>
          <w:lang w:val="en-GB"/>
        </w:rPr>
        <w:t xml:space="preserve">the </w:t>
      </w:r>
      <w:r w:rsidR="008C6B9F" w:rsidRPr="00636FD6">
        <w:rPr>
          <w:rFonts w:ascii="Arial" w:hAnsi="Arial" w:cs="Arial"/>
          <w:lang w:val="en-GB"/>
        </w:rPr>
        <w:t xml:space="preserve">recovery of </w:t>
      </w:r>
      <w:r w:rsidR="003C2E54" w:rsidRPr="00636FD6">
        <w:rPr>
          <w:rFonts w:ascii="Arial" w:hAnsi="Arial" w:cs="Arial"/>
          <w:lang w:val="en-GB"/>
        </w:rPr>
        <w:t xml:space="preserve">raw </w:t>
      </w:r>
      <w:r w:rsidR="008C6B9F" w:rsidRPr="00636FD6">
        <w:rPr>
          <w:rFonts w:ascii="Arial" w:hAnsi="Arial" w:cs="Arial"/>
          <w:lang w:val="en-GB"/>
        </w:rPr>
        <w:t>materials</w:t>
      </w:r>
      <w:r w:rsidR="00C101B6" w:rsidRPr="00636FD6">
        <w:rPr>
          <w:rFonts w:ascii="Arial" w:hAnsi="Arial" w:cs="Arial"/>
          <w:lang w:val="en-GB"/>
        </w:rPr>
        <w:t>.</w:t>
      </w:r>
      <w:r w:rsidR="008C6B9F" w:rsidRPr="00636FD6">
        <w:rPr>
          <w:rFonts w:ascii="Arial" w:hAnsi="Arial" w:cs="Arial"/>
          <w:lang w:val="en-GB"/>
        </w:rPr>
        <w:t xml:space="preserve"> </w:t>
      </w:r>
      <w:r w:rsidRPr="00636FD6">
        <w:rPr>
          <w:rFonts w:ascii="Arial" w:hAnsi="Arial" w:cs="Arial"/>
          <w:lang w:val="en-GB"/>
        </w:rPr>
        <w:t xml:space="preserve">This </w:t>
      </w:r>
      <w:r w:rsidR="003C2E54" w:rsidRPr="00636FD6">
        <w:rPr>
          <w:rFonts w:ascii="Arial" w:hAnsi="Arial" w:cs="Arial"/>
          <w:lang w:val="en-GB"/>
        </w:rPr>
        <w:t xml:space="preserve">is problematic </w:t>
      </w:r>
      <w:r w:rsidRPr="00636FD6">
        <w:rPr>
          <w:rFonts w:ascii="Arial" w:hAnsi="Arial" w:cs="Arial"/>
          <w:lang w:val="en-GB"/>
        </w:rPr>
        <w:t>for companies using circular economy approaches to solve the waste problem</w:t>
      </w:r>
      <w:r w:rsidR="00C04B8E" w:rsidRPr="00636FD6">
        <w:rPr>
          <w:rFonts w:ascii="Arial" w:hAnsi="Arial" w:cs="Arial"/>
          <w:lang w:val="en-GB"/>
        </w:rPr>
        <w:t xml:space="preserve"> (and </w:t>
      </w:r>
      <w:r w:rsidR="003052F3" w:rsidRPr="00636FD6">
        <w:rPr>
          <w:rFonts w:ascii="Arial" w:hAnsi="Arial" w:cs="Arial"/>
          <w:lang w:val="en-GB"/>
        </w:rPr>
        <w:t xml:space="preserve">in the process </w:t>
      </w:r>
      <w:r w:rsidR="003F41CD" w:rsidRPr="00636FD6">
        <w:rPr>
          <w:rFonts w:ascii="Arial" w:hAnsi="Arial" w:cs="Arial"/>
          <w:lang w:val="en-GB"/>
        </w:rPr>
        <w:t xml:space="preserve">address </w:t>
      </w:r>
      <w:r w:rsidR="00C04B8E" w:rsidRPr="00636FD6">
        <w:rPr>
          <w:rFonts w:ascii="Arial" w:hAnsi="Arial" w:cs="Arial"/>
          <w:lang w:val="en-GB"/>
        </w:rPr>
        <w:t xml:space="preserve">the risk of unlawful and dangerous </w:t>
      </w:r>
      <w:r w:rsidR="00534AD3" w:rsidRPr="00636FD6">
        <w:rPr>
          <w:rFonts w:ascii="Arial" w:hAnsi="Arial" w:cs="Arial"/>
          <w:lang w:val="en-GB"/>
        </w:rPr>
        <w:t>waste stockage)</w:t>
      </w:r>
      <w:r w:rsidR="004F6112" w:rsidRPr="00636FD6">
        <w:rPr>
          <w:rFonts w:ascii="Arial" w:hAnsi="Arial" w:cs="Arial"/>
          <w:lang w:val="en-GB"/>
        </w:rPr>
        <w:t xml:space="preserve"> </w:t>
      </w:r>
      <w:r w:rsidRPr="00636FD6">
        <w:rPr>
          <w:rFonts w:ascii="Arial" w:hAnsi="Arial" w:cs="Arial"/>
          <w:lang w:val="en-GB"/>
        </w:rPr>
        <w:t>through the recovery of raw materials by using new technolog</w:t>
      </w:r>
      <w:r w:rsidR="00951779" w:rsidRPr="00636FD6">
        <w:rPr>
          <w:rFonts w:ascii="Arial" w:hAnsi="Arial" w:cs="Arial"/>
          <w:lang w:val="en-GB"/>
        </w:rPr>
        <w:t>ies</w:t>
      </w:r>
      <w:r w:rsidRPr="00636FD6">
        <w:rPr>
          <w:rFonts w:ascii="Arial" w:hAnsi="Arial" w:cs="Arial"/>
          <w:lang w:val="en-GB"/>
        </w:rPr>
        <w:t xml:space="preserve">. </w:t>
      </w:r>
      <w:r w:rsidRPr="00636FD6">
        <w:rPr>
          <w:rFonts w:ascii="Arial" w:hAnsi="Arial" w:cs="Arial"/>
          <w:b/>
          <w:bCs/>
          <w:lang w:val="en-GB"/>
        </w:rPr>
        <w:t>Removing barriers and making it easier for waste used for research to cross borders are therefore important to create incentives for circular innovation, as well as promoting the use of strategic material banks to ensure that resource</w:t>
      </w:r>
      <w:r w:rsidR="001F4020" w:rsidRPr="00636FD6">
        <w:rPr>
          <w:rFonts w:ascii="Arial" w:hAnsi="Arial" w:cs="Arial"/>
          <w:b/>
          <w:bCs/>
          <w:lang w:val="en-GB"/>
        </w:rPr>
        <w:t>s</w:t>
      </w:r>
      <w:r w:rsidRPr="00636FD6">
        <w:rPr>
          <w:rFonts w:ascii="Arial" w:hAnsi="Arial" w:cs="Arial"/>
          <w:b/>
          <w:bCs/>
          <w:lang w:val="en-GB"/>
        </w:rPr>
        <w:t xml:space="preserve"> with a potential value in the future are not wasted or destroyed in the present</w:t>
      </w:r>
      <w:commentRangeStart w:id="4"/>
      <w:r w:rsidRPr="00636FD6">
        <w:rPr>
          <w:rFonts w:ascii="Arial" w:hAnsi="Arial" w:cs="Arial"/>
          <w:b/>
          <w:bCs/>
          <w:lang w:val="en-GB"/>
        </w:rPr>
        <w:t>.</w:t>
      </w:r>
      <w:commentRangeEnd w:id="4"/>
      <w:r w:rsidRPr="00636FD6">
        <w:rPr>
          <w:rStyle w:val="CommentReference"/>
          <w:rFonts w:ascii="Arial" w:hAnsi="Arial" w:cs="Arial"/>
        </w:rPr>
        <w:commentReference w:id="4"/>
      </w:r>
      <w:r w:rsidR="00625F81">
        <w:rPr>
          <w:rStyle w:val="FootnoteReference"/>
          <w:rFonts w:ascii="Arial" w:hAnsi="Arial" w:cs="Arial"/>
          <w:b/>
          <w:bCs/>
          <w:lang w:val="en-GB"/>
        </w:rPr>
        <w:footnoteReference w:id="3"/>
      </w:r>
    </w:p>
    <w:p w14:paraId="40244ABE" w14:textId="0C24E0CC" w:rsidR="006312C7" w:rsidRPr="00636FD6" w:rsidRDefault="006312C7" w:rsidP="00F22FE0">
      <w:pPr>
        <w:pStyle w:val="ListParagraph"/>
        <w:numPr>
          <w:ilvl w:val="0"/>
          <w:numId w:val="6"/>
        </w:numPr>
        <w:jc w:val="both"/>
        <w:rPr>
          <w:rFonts w:ascii="Arial" w:hAnsi="Arial" w:cs="Arial"/>
        </w:rPr>
      </w:pPr>
      <w:r w:rsidRPr="00636FD6">
        <w:rPr>
          <w:rFonts w:ascii="Arial" w:hAnsi="Arial" w:cs="Arial"/>
          <w:b/>
          <w:bCs/>
        </w:rPr>
        <w:t xml:space="preserve">Recovery of raw materials </w:t>
      </w:r>
      <w:r w:rsidR="00F22FE0" w:rsidRPr="00636FD6">
        <w:rPr>
          <w:rFonts w:ascii="Arial" w:hAnsi="Arial" w:cs="Arial"/>
          <w:b/>
          <w:bCs/>
        </w:rPr>
        <w:t xml:space="preserve">from urban flows can boost food </w:t>
      </w:r>
      <w:r w:rsidR="00FE164D" w:rsidRPr="00636FD6">
        <w:rPr>
          <w:rFonts w:ascii="Arial" w:hAnsi="Arial" w:cs="Arial"/>
          <w:b/>
          <w:bCs/>
        </w:rPr>
        <w:t>supply</w:t>
      </w:r>
      <w:r w:rsidR="00274096" w:rsidRPr="00636FD6">
        <w:rPr>
          <w:rFonts w:ascii="Arial" w:hAnsi="Arial" w:cs="Arial"/>
          <w:b/>
          <w:bCs/>
        </w:rPr>
        <w:t>,</w:t>
      </w:r>
      <w:r w:rsidR="007358FB" w:rsidRPr="00636FD6">
        <w:rPr>
          <w:rFonts w:ascii="Arial" w:hAnsi="Arial" w:cs="Arial"/>
          <w:b/>
          <w:bCs/>
        </w:rPr>
        <w:t xml:space="preserve"> </w:t>
      </w:r>
      <w:r w:rsidR="00274096" w:rsidRPr="00636FD6">
        <w:rPr>
          <w:rFonts w:ascii="Arial" w:hAnsi="Arial" w:cs="Arial"/>
          <w:b/>
          <w:bCs/>
        </w:rPr>
        <w:t xml:space="preserve">prevent </w:t>
      </w:r>
      <w:r w:rsidR="00871BF3" w:rsidRPr="00636FD6">
        <w:rPr>
          <w:rFonts w:ascii="Arial" w:hAnsi="Arial" w:cs="Arial"/>
          <w:b/>
          <w:bCs/>
        </w:rPr>
        <w:t xml:space="preserve">water </w:t>
      </w:r>
      <w:proofErr w:type="gramStart"/>
      <w:r w:rsidR="00871BF3" w:rsidRPr="00636FD6">
        <w:rPr>
          <w:rFonts w:ascii="Arial" w:hAnsi="Arial" w:cs="Arial"/>
          <w:b/>
          <w:bCs/>
        </w:rPr>
        <w:t>scarcity</w:t>
      </w:r>
      <w:proofErr w:type="gramEnd"/>
      <w:r w:rsidR="00274096" w:rsidRPr="00636FD6">
        <w:rPr>
          <w:rFonts w:ascii="Arial" w:hAnsi="Arial" w:cs="Arial"/>
          <w:b/>
          <w:bCs/>
        </w:rPr>
        <w:t xml:space="preserve"> and reduce the risk of </w:t>
      </w:r>
      <w:commentRangeStart w:id="5"/>
      <w:commentRangeStart w:id="6"/>
      <w:r w:rsidR="00274096" w:rsidRPr="00636FD6">
        <w:rPr>
          <w:rFonts w:ascii="Arial" w:hAnsi="Arial" w:cs="Arial"/>
          <w:b/>
          <w:bCs/>
        </w:rPr>
        <w:t>eutrophication</w:t>
      </w:r>
      <w:r w:rsidR="005910B0" w:rsidRPr="00636FD6">
        <w:rPr>
          <w:rFonts w:ascii="Arial" w:hAnsi="Arial" w:cs="Arial"/>
          <w:b/>
          <w:bCs/>
        </w:rPr>
        <w:t xml:space="preserve"> </w:t>
      </w:r>
      <w:commentRangeEnd w:id="5"/>
      <w:r w:rsidR="0035407D" w:rsidRPr="00636FD6">
        <w:rPr>
          <w:rStyle w:val="CommentReference"/>
          <w:rFonts w:ascii="Arial" w:hAnsi="Arial" w:cs="Arial"/>
          <w:kern w:val="2"/>
          <w:lang w:val="sv-SE"/>
        </w:rPr>
        <w:commentReference w:id="5"/>
      </w:r>
      <w:commentRangeEnd w:id="6"/>
      <w:r w:rsidR="00C101B0" w:rsidRPr="00636FD6">
        <w:rPr>
          <w:rStyle w:val="CommentReference"/>
          <w:rFonts w:ascii="Arial" w:hAnsi="Arial" w:cs="Arial"/>
          <w:kern w:val="2"/>
          <w:lang w:val="sv-SE"/>
        </w:rPr>
        <w:commentReference w:id="6"/>
      </w:r>
      <w:r w:rsidR="005910B0" w:rsidRPr="00636FD6">
        <w:rPr>
          <w:rFonts w:ascii="Arial" w:hAnsi="Arial" w:cs="Arial"/>
          <w:b/>
          <w:bCs/>
        </w:rPr>
        <w:t>of our waters</w:t>
      </w:r>
      <w:r w:rsidR="00FE164D" w:rsidRPr="00636FD6">
        <w:rPr>
          <w:rFonts w:ascii="Arial" w:hAnsi="Arial" w:cs="Arial"/>
          <w:b/>
          <w:bCs/>
        </w:rPr>
        <w:t>.</w:t>
      </w:r>
    </w:p>
    <w:p w14:paraId="583C56C0" w14:textId="296A7120" w:rsidR="00F46F05" w:rsidRPr="009A5420" w:rsidRDefault="00B005E9" w:rsidP="004D7FEC">
      <w:pPr>
        <w:jc w:val="both"/>
        <w:rPr>
          <w:rFonts w:ascii="Arial" w:hAnsi="Arial" w:cs="Arial"/>
          <w:lang w:val="en-GB"/>
        </w:rPr>
      </w:pPr>
      <w:r w:rsidRPr="00636FD6">
        <w:rPr>
          <w:rFonts w:ascii="Arial" w:hAnsi="Arial" w:cs="Arial"/>
          <w:lang w:val="en-GB"/>
        </w:rPr>
        <w:t>Fertiliser nutrients like phosphorus and nit</w:t>
      </w:r>
      <w:r w:rsidRPr="0029151F">
        <w:rPr>
          <w:rFonts w:ascii="Arial" w:hAnsi="Arial" w:cs="Arial"/>
          <w:lang w:val="en-GB"/>
        </w:rPr>
        <w:t xml:space="preserve">rogen are crucial </w:t>
      </w:r>
      <w:r w:rsidR="000109F1" w:rsidRPr="0029151F">
        <w:rPr>
          <w:rFonts w:ascii="Arial" w:hAnsi="Arial" w:cs="Arial"/>
          <w:lang w:val="en-GB"/>
        </w:rPr>
        <w:t xml:space="preserve">for </w:t>
      </w:r>
      <w:r w:rsidRPr="0029151F">
        <w:rPr>
          <w:rFonts w:ascii="Arial" w:hAnsi="Arial" w:cs="Arial"/>
          <w:lang w:val="en-GB"/>
        </w:rPr>
        <w:t>food production but are sourced in unsustainable ways and often end up in waterways, causing</w:t>
      </w:r>
      <w:r w:rsidR="00B86CCA" w:rsidRPr="0029151F">
        <w:rPr>
          <w:rFonts w:ascii="Arial" w:hAnsi="Arial" w:cs="Arial"/>
          <w:lang w:val="en-GB"/>
        </w:rPr>
        <w:t xml:space="preserve"> environmental problems </w:t>
      </w:r>
      <w:r w:rsidR="00726B3C" w:rsidRPr="0029151F">
        <w:rPr>
          <w:rFonts w:ascii="Arial" w:hAnsi="Arial" w:cs="Arial"/>
          <w:lang w:val="en-GB"/>
        </w:rPr>
        <w:t>like eutrophication</w:t>
      </w:r>
      <w:r w:rsidRPr="0029151F">
        <w:rPr>
          <w:rFonts w:ascii="Arial" w:hAnsi="Arial" w:cs="Arial"/>
          <w:lang w:val="en-GB"/>
        </w:rPr>
        <w:t xml:space="preserve">. Among </w:t>
      </w:r>
      <w:r w:rsidR="004D6FDD" w:rsidRPr="0029151F">
        <w:rPr>
          <w:rFonts w:ascii="Arial" w:hAnsi="Arial" w:cs="Arial"/>
          <w:lang w:val="en-GB"/>
        </w:rPr>
        <w:t>scientifically defined</w:t>
      </w:r>
      <w:r w:rsidRPr="0029151F">
        <w:rPr>
          <w:rFonts w:ascii="Arial" w:hAnsi="Arial" w:cs="Arial"/>
          <w:lang w:val="en-GB"/>
        </w:rPr>
        <w:t xml:space="preserve"> </w:t>
      </w:r>
      <w:hyperlink r:id="rId18" w:history="1">
        <w:r w:rsidR="00F02576" w:rsidRPr="0029151F">
          <w:rPr>
            <w:rStyle w:val="Hyperlink"/>
            <w:rFonts w:ascii="Arial" w:hAnsi="Arial" w:cs="Arial"/>
            <w:lang w:val="en-GB"/>
          </w:rPr>
          <w:t>planetary boundaries</w:t>
        </w:r>
      </w:hyperlink>
      <w:r w:rsidR="00F02576" w:rsidRPr="0029151F">
        <w:rPr>
          <w:rStyle w:val="Hyperlink"/>
          <w:rFonts w:ascii="Arial" w:hAnsi="Arial" w:cs="Arial"/>
          <w:lang w:val="en-GB"/>
        </w:rPr>
        <w:t>,</w:t>
      </w:r>
      <w:r w:rsidRPr="0029151F">
        <w:rPr>
          <w:rFonts w:ascii="Arial" w:hAnsi="Arial" w:cs="Arial"/>
          <w:lang w:val="en-GB"/>
        </w:rPr>
        <w:t xml:space="preserve">  nutrient overload is already the </w:t>
      </w:r>
      <w:hyperlink r:id="rId19" w:history="1">
        <w:r w:rsidRPr="0029151F">
          <w:rPr>
            <w:rStyle w:val="Hyperlink"/>
            <w:rFonts w:ascii="Arial" w:hAnsi="Arial" w:cs="Arial"/>
            <w:lang w:val="en-GB"/>
          </w:rPr>
          <w:t>deepest into red territory</w:t>
        </w:r>
      </w:hyperlink>
      <w:r w:rsidRPr="0029151F">
        <w:rPr>
          <w:rFonts w:ascii="Arial" w:hAnsi="Arial" w:cs="Arial"/>
          <w:lang w:val="en-GB"/>
        </w:rPr>
        <w:t>, meaning a very high risk of irreversible damage to the planet.</w:t>
      </w:r>
      <w:r w:rsidR="001672CD" w:rsidRPr="0029151F">
        <w:rPr>
          <w:rFonts w:ascii="Arial" w:hAnsi="Arial" w:cs="Arial"/>
          <w:lang w:val="en-GB"/>
        </w:rPr>
        <w:t xml:space="preserve"> </w:t>
      </w:r>
      <w:r w:rsidR="00383308" w:rsidRPr="0029151F">
        <w:rPr>
          <w:rFonts w:ascii="Arial" w:hAnsi="Arial" w:cs="Arial"/>
          <w:lang w:val="en-GB"/>
        </w:rPr>
        <w:t>About</w:t>
      </w:r>
      <w:r w:rsidR="001672CD" w:rsidRPr="0029151F">
        <w:rPr>
          <w:rFonts w:ascii="Arial" w:hAnsi="Arial" w:cs="Arial"/>
          <w:lang w:val="en-GB"/>
        </w:rPr>
        <w:t xml:space="preserve"> </w:t>
      </w:r>
      <w:r w:rsidR="00876117" w:rsidRPr="0029151F">
        <w:rPr>
          <w:rFonts w:ascii="Arial" w:hAnsi="Arial" w:cs="Arial"/>
          <w:lang w:val="en-GB"/>
        </w:rPr>
        <w:t xml:space="preserve">50% </w:t>
      </w:r>
      <w:r w:rsidR="001672CD" w:rsidRPr="0029151F">
        <w:rPr>
          <w:rFonts w:ascii="Arial" w:hAnsi="Arial" w:cs="Arial"/>
          <w:lang w:val="en-GB"/>
        </w:rPr>
        <w:t>of global emission</w:t>
      </w:r>
      <w:r w:rsidR="00546FCF" w:rsidRPr="0029151F">
        <w:rPr>
          <w:rFonts w:ascii="Arial" w:hAnsi="Arial" w:cs="Arial"/>
          <w:lang w:val="en-GB"/>
        </w:rPr>
        <w:t>s</w:t>
      </w:r>
      <w:r w:rsidR="001672CD" w:rsidRPr="0029151F">
        <w:rPr>
          <w:rFonts w:ascii="Arial" w:hAnsi="Arial" w:cs="Arial"/>
          <w:lang w:val="en-GB"/>
        </w:rPr>
        <w:t xml:space="preserve"> of greenhouse gases </w:t>
      </w:r>
      <w:r w:rsidR="00C07ADD" w:rsidRPr="0029151F">
        <w:rPr>
          <w:rFonts w:ascii="Arial" w:hAnsi="Arial" w:cs="Arial"/>
          <w:lang w:val="en-GB"/>
        </w:rPr>
        <w:t xml:space="preserve">(GHG) </w:t>
      </w:r>
      <w:r w:rsidR="001672CD" w:rsidRPr="0029151F">
        <w:rPr>
          <w:rFonts w:ascii="Arial" w:hAnsi="Arial" w:cs="Arial"/>
          <w:lang w:val="en-GB"/>
        </w:rPr>
        <w:t xml:space="preserve">and about 90% of the challenges related to water stress and loss of biological diversity are </w:t>
      </w:r>
      <w:r w:rsidR="00383308" w:rsidRPr="0029151F">
        <w:rPr>
          <w:rFonts w:ascii="Arial" w:hAnsi="Arial" w:cs="Arial"/>
          <w:lang w:val="en-GB"/>
        </w:rPr>
        <w:t xml:space="preserve">also </w:t>
      </w:r>
      <w:r w:rsidR="001672CD" w:rsidRPr="0029151F">
        <w:rPr>
          <w:rFonts w:ascii="Arial" w:hAnsi="Arial" w:cs="Arial"/>
          <w:lang w:val="en-GB"/>
        </w:rPr>
        <w:t xml:space="preserve">related to the extraction and processing of virgin materials. </w:t>
      </w:r>
      <w:r w:rsidR="002A4AF3" w:rsidRPr="0029151F">
        <w:rPr>
          <w:rFonts w:ascii="Arial" w:hAnsi="Arial" w:cs="Arial"/>
          <w:lang w:val="en-GB"/>
        </w:rPr>
        <w:t xml:space="preserve">Today, </w:t>
      </w:r>
      <w:proofErr w:type="gramStart"/>
      <w:r w:rsidR="00537726" w:rsidRPr="0029151F">
        <w:rPr>
          <w:rFonts w:ascii="Arial" w:hAnsi="Arial" w:cs="Arial"/>
          <w:lang w:val="en-GB"/>
        </w:rPr>
        <w:t>the majority</w:t>
      </w:r>
      <w:r w:rsidR="00B6194B" w:rsidRPr="0029151F">
        <w:rPr>
          <w:rFonts w:ascii="Arial" w:hAnsi="Arial" w:cs="Arial"/>
          <w:lang w:val="en-GB"/>
        </w:rPr>
        <w:t xml:space="preserve"> </w:t>
      </w:r>
      <w:r w:rsidR="00051D98" w:rsidRPr="0029151F">
        <w:rPr>
          <w:rFonts w:ascii="Arial" w:hAnsi="Arial" w:cs="Arial"/>
          <w:lang w:val="en-GB"/>
        </w:rPr>
        <w:t>of</w:t>
      </w:r>
      <w:proofErr w:type="gramEnd"/>
      <w:r w:rsidR="00746CF2" w:rsidRPr="0029151F">
        <w:rPr>
          <w:rFonts w:ascii="Arial" w:hAnsi="Arial" w:cs="Arial"/>
          <w:lang w:val="en-GB"/>
        </w:rPr>
        <w:t xml:space="preserve"> phosphorus </w:t>
      </w:r>
      <w:r w:rsidR="00597274" w:rsidRPr="0029151F">
        <w:rPr>
          <w:rFonts w:ascii="Arial" w:hAnsi="Arial" w:cs="Arial"/>
          <w:lang w:val="en-GB"/>
        </w:rPr>
        <w:t>is</w:t>
      </w:r>
      <w:r w:rsidR="00051D98" w:rsidRPr="0029151F">
        <w:rPr>
          <w:rFonts w:ascii="Arial" w:hAnsi="Arial" w:cs="Arial"/>
          <w:lang w:val="en-GB"/>
        </w:rPr>
        <w:t xml:space="preserve"> </w:t>
      </w:r>
      <w:r w:rsidR="00537726" w:rsidRPr="0029151F">
        <w:rPr>
          <w:rFonts w:ascii="Arial" w:hAnsi="Arial" w:cs="Arial"/>
          <w:lang w:val="en-GB"/>
        </w:rPr>
        <w:t xml:space="preserve">today </w:t>
      </w:r>
      <w:r w:rsidR="002A4AF3" w:rsidRPr="0029151F">
        <w:rPr>
          <w:rFonts w:ascii="Arial" w:hAnsi="Arial" w:cs="Arial"/>
          <w:lang w:val="en-GB"/>
        </w:rPr>
        <w:t>wasted</w:t>
      </w:r>
      <w:r w:rsidR="00537726" w:rsidRPr="0029151F">
        <w:rPr>
          <w:rFonts w:ascii="Arial" w:hAnsi="Arial" w:cs="Arial"/>
          <w:lang w:val="en-GB"/>
        </w:rPr>
        <w:t xml:space="preserve"> into </w:t>
      </w:r>
      <w:r w:rsidR="00746CF2" w:rsidRPr="0029151F">
        <w:rPr>
          <w:rFonts w:ascii="Arial" w:hAnsi="Arial" w:cs="Arial"/>
          <w:lang w:val="en-GB"/>
        </w:rPr>
        <w:t xml:space="preserve">our </w:t>
      </w:r>
      <w:r w:rsidR="00537726" w:rsidRPr="0029151F">
        <w:rPr>
          <w:rFonts w:ascii="Arial" w:hAnsi="Arial" w:cs="Arial"/>
          <w:lang w:val="en-GB"/>
        </w:rPr>
        <w:t>rivers and oceans and as a consequence it will instead increase the risk for eutrophication. A</w:t>
      </w:r>
      <w:r w:rsidR="0029151F">
        <w:rPr>
          <w:rFonts w:ascii="Arial" w:hAnsi="Arial" w:cs="Arial"/>
          <w:lang w:val="en-GB"/>
        </w:rPr>
        <w:t>g</w:t>
      </w:r>
      <w:r w:rsidR="00746CF2" w:rsidRPr="0029151F">
        <w:rPr>
          <w:rFonts w:ascii="Arial" w:hAnsi="Arial" w:cs="Arial"/>
          <w:lang w:val="en-GB"/>
        </w:rPr>
        <w:t xml:space="preserve">riculture </w:t>
      </w:r>
      <w:r w:rsidR="001672CD" w:rsidRPr="0029151F">
        <w:rPr>
          <w:rFonts w:ascii="Arial" w:hAnsi="Arial" w:cs="Arial"/>
          <w:lang w:val="en-GB"/>
        </w:rPr>
        <w:t xml:space="preserve">is </w:t>
      </w:r>
      <w:r w:rsidR="00887DCD" w:rsidRPr="0029151F">
        <w:rPr>
          <w:rFonts w:ascii="Arial" w:hAnsi="Arial" w:cs="Arial"/>
          <w:lang w:val="en-GB"/>
        </w:rPr>
        <w:t>today</w:t>
      </w:r>
      <w:r w:rsidR="0057188E" w:rsidRPr="0029151F">
        <w:rPr>
          <w:rFonts w:ascii="Arial" w:hAnsi="Arial" w:cs="Arial"/>
          <w:lang w:val="en-GB"/>
        </w:rPr>
        <w:t xml:space="preserve"> </w:t>
      </w:r>
      <w:r w:rsidR="001672CD" w:rsidRPr="0029151F">
        <w:rPr>
          <w:rFonts w:ascii="Arial" w:hAnsi="Arial" w:cs="Arial"/>
          <w:lang w:val="en-GB"/>
        </w:rPr>
        <w:t xml:space="preserve">supplied </w:t>
      </w:r>
      <w:r w:rsidR="00746CF2" w:rsidRPr="0029151F">
        <w:rPr>
          <w:rFonts w:ascii="Arial" w:hAnsi="Arial" w:cs="Arial"/>
          <w:lang w:val="en-GB"/>
        </w:rPr>
        <w:t xml:space="preserve">with </w:t>
      </w:r>
      <w:r w:rsidR="0001440D" w:rsidRPr="0029151F">
        <w:rPr>
          <w:rFonts w:ascii="Arial" w:hAnsi="Arial" w:cs="Arial"/>
          <w:lang w:val="en-GB"/>
        </w:rPr>
        <w:t>virgin</w:t>
      </w:r>
      <w:r w:rsidR="00746CF2" w:rsidRPr="0029151F">
        <w:rPr>
          <w:rFonts w:ascii="Arial" w:hAnsi="Arial" w:cs="Arial"/>
          <w:lang w:val="en-GB"/>
        </w:rPr>
        <w:t xml:space="preserve"> phosphorus from </w:t>
      </w:r>
      <w:r w:rsidR="00887DCD" w:rsidRPr="0029151F">
        <w:rPr>
          <w:rFonts w:ascii="Arial" w:hAnsi="Arial" w:cs="Arial"/>
          <w:lang w:val="en-GB"/>
        </w:rPr>
        <w:t>depleting</w:t>
      </w:r>
      <w:r w:rsidR="00746CF2" w:rsidRPr="0029151F">
        <w:rPr>
          <w:rFonts w:ascii="Arial" w:hAnsi="Arial" w:cs="Arial"/>
          <w:lang w:val="en-GB"/>
        </w:rPr>
        <w:t xml:space="preserve"> mines. </w:t>
      </w:r>
      <w:r w:rsidR="00051D98" w:rsidRPr="0029151F">
        <w:rPr>
          <w:rFonts w:ascii="Arial" w:hAnsi="Arial" w:cs="Arial"/>
          <w:lang w:val="en-GB"/>
        </w:rPr>
        <w:t>Ni</w:t>
      </w:r>
      <w:r w:rsidR="00746CF2" w:rsidRPr="0029151F">
        <w:rPr>
          <w:rFonts w:ascii="Arial" w:hAnsi="Arial" w:cs="Arial"/>
          <w:lang w:val="en-GB"/>
        </w:rPr>
        <w:t xml:space="preserve">trogen </w:t>
      </w:r>
      <w:r w:rsidR="00051D98" w:rsidRPr="0029151F">
        <w:rPr>
          <w:rFonts w:ascii="Arial" w:hAnsi="Arial" w:cs="Arial"/>
          <w:lang w:val="en-GB"/>
        </w:rPr>
        <w:t xml:space="preserve">is </w:t>
      </w:r>
      <w:r w:rsidR="0045529C" w:rsidRPr="0029151F">
        <w:rPr>
          <w:rFonts w:ascii="Arial" w:hAnsi="Arial" w:cs="Arial"/>
          <w:lang w:val="en-GB"/>
        </w:rPr>
        <w:t xml:space="preserve">also </w:t>
      </w:r>
      <w:r w:rsidR="00887DCD" w:rsidRPr="0029151F">
        <w:rPr>
          <w:rFonts w:ascii="Arial" w:hAnsi="Arial" w:cs="Arial"/>
          <w:lang w:val="en-GB"/>
        </w:rPr>
        <w:t>today</w:t>
      </w:r>
      <w:r w:rsidR="0045529C" w:rsidRPr="0029151F">
        <w:rPr>
          <w:rFonts w:ascii="Arial" w:hAnsi="Arial" w:cs="Arial"/>
          <w:lang w:val="en-GB"/>
        </w:rPr>
        <w:t xml:space="preserve"> wasted </w:t>
      </w:r>
      <w:r w:rsidR="00F00F88" w:rsidRPr="0029151F">
        <w:rPr>
          <w:rFonts w:ascii="Arial" w:hAnsi="Arial" w:cs="Arial"/>
          <w:lang w:val="en-GB"/>
        </w:rPr>
        <w:t xml:space="preserve">when it is </w:t>
      </w:r>
      <w:r w:rsidR="00051D98" w:rsidRPr="0029151F">
        <w:rPr>
          <w:rFonts w:ascii="Arial" w:hAnsi="Arial" w:cs="Arial"/>
          <w:lang w:val="en-GB"/>
        </w:rPr>
        <w:t xml:space="preserve">released </w:t>
      </w:r>
      <w:r w:rsidR="00746CF2" w:rsidRPr="0029151F">
        <w:rPr>
          <w:rFonts w:ascii="Arial" w:hAnsi="Arial" w:cs="Arial"/>
          <w:lang w:val="en-GB"/>
        </w:rPr>
        <w:t xml:space="preserve">back into the atmosphere at </w:t>
      </w:r>
      <w:r w:rsidR="00887DCD" w:rsidRPr="0029151F">
        <w:rPr>
          <w:rFonts w:ascii="Arial" w:hAnsi="Arial" w:cs="Arial"/>
          <w:lang w:val="en-GB"/>
        </w:rPr>
        <w:t>our</w:t>
      </w:r>
      <w:r w:rsidR="00746CF2" w:rsidRPr="0029151F">
        <w:rPr>
          <w:rFonts w:ascii="Arial" w:hAnsi="Arial" w:cs="Arial"/>
          <w:lang w:val="en-GB"/>
        </w:rPr>
        <w:t xml:space="preserve"> wastewater facilities</w:t>
      </w:r>
      <w:r w:rsidR="00F00F88" w:rsidRPr="0029151F">
        <w:rPr>
          <w:rFonts w:ascii="Arial" w:hAnsi="Arial" w:cs="Arial"/>
          <w:lang w:val="en-GB"/>
        </w:rPr>
        <w:t>.</w:t>
      </w:r>
      <w:r w:rsidR="00D00A38" w:rsidRPr="0029151F">
        <w:rPr>
          <w:rFonts w:ascii="Arial" w:hAnsi="Arial" w:cs="Arial"/>
          <w:lang w:val="en-GB"/>
        </w:rPr>
        <w:t xml:space="preserve"> Indeed</w:t>
      </w:r>
      <w:r w:rsidR="00F00F88" w:rsidRPr="0029151F">
        <w:rPr>
          <w:rFonts w:ascii="Arial" w:hAnsi="Arial" w:cs="Arial"/>
          <w:lang w:val="en-GB"/>
        </w:rPr>
        <w:t>, nitrogen is produced</w:t>
      </w:r>
      <w:r w:rsidR="00746CF2" w:rsidRPr="0029151F">
        <w:rPr>
          <w:rFonts w:ascii="Arial" w:hAnsi="Arial" w:cs="Arial"/>
          <w:lang w:val="en-GB"/>
        </w:rPr>
        <w:t xml:space="preserve"> </w:t>
      </w:r>
      <w:r w:rsidR="00F00F88" w:rsidRPr="0029151F">
        <w:rPr>
          <w:rFonts w:ascii="Arial" w:hAnsi="Arial" w:cs="Arial"/>
          <w:lang w:val="en-GB"/>
        </w:rPr>
        <w:t>by</w:t>
      </w:r>
      <w:r w:rsidR="00746CF2" w:rsidRPr="0029151F">
        <w:rPr>
          <w:rFonts w:ascii="Arial" w:hAnsi="Arial" w:cs="Arial"/>
          <w:lang w:val="en-GB"/>
        </w:rPr>
        <w:t xml:space="preserve"> using a century-old method</w:t>
      </w:r>
      <w:r w:rsidR="003C757E" w:rsidRPr="0029151F">
        <w:rPr>
          <w:rFonts w:ascii="Arial" w:hAnsi="Arial" w:cs="Arial"/>
          <w:lang w:val="en-GB"/>
        </w:rPr>
        <w:t xml:space="preserve"> which needs around 2% of the world</w:t>
      </w:r>
      <w:r w:rsidR="00CF5D2B" w:rsidRPr="0029151F">
        <w:rPr>
          <w:rFonts w:ascii="Arial" w:hAnsi="Arial" w:cs="Arial"/>
          <w:lang w:val="en-GB"/>
        </w:rPr>
        <w:t>’</w:t>
      </w:r>
      <w:r w:rsidR="003C757E" w:rsidRPr="0029151F">
        <w:rPr>
          <w:rFonts w:ascii="Arial" w:hAnsi="Arial" w:cs="Arial"/>
          <w:lang w:val="en-GB"/>
        </w:rPr>
        <w:t>s energy and is</w:t>
      </w:r>
      <w:r w:rsidR="00746CF2" w:rsidRPr="0029151F">
        <w:rPr>
          <w:rFonts w:ascii="Arial" w:hAnsi="Arial" w:cs="Arial"/>
          <w:lang w:val="en-GB"/>
        </w:rPr>
        <w:t xml:space="preserve"> </w:t>
      </w:r>
      <w:hyperlink r:id="rId20" w:history="1">
        <w:r w:rsidR="007D3A3B" w:rsidRPr="0029151F">
          <w:rPr>
            <w:rStyle w:val="Hyperlink"/>
            <w:rFonts w:ascii="Arial" w:hAnsi="Arial" w:cs="Arial"/>
            <w:lang w:val="en-GB"/>
          </w:rPr>
          <w:t>responsible for nearly 1% of global</w:t>
        </w:r>
        <w:r w:rsidR="009A131E" w:rsidRPr="0029151F">
          <w:rPr>
            <w:rStyle w:val="Hyperlink"/>
            <w:rFonts w:ascii="Arial" w:hAnsi="Arial" w:cs="Arial"/>
            <w:lang w:val="en-GB"/>
          </w:rPr>
          <w:t xml:space="preserve"> GHG</w:t>
        </w:r>
        <w:r w:rsidR="007D3A3B" w:rsidRPr="0029151F">
          <w:rPr>
            <w:rStyle w:val="Hyperlink"/>
            <w:rFonts w:ascii="Arial" w:hAnsi="Arial" w:cs="Arial"/>
            <w:lang w:val="en-GB"/>
          </w:rPr>
          <w:t xml:space="preserve"> emissions</w:t>
        </w:r>
      </w:hyperlink>
      <w:r w:rsidR="00746CF2" w:rsidRPr="0029151F">
        <w:rPr>
          <w:rFonts w:ascii="Arial" w:hAnsi="Arial" w:cs="Arial"/>
          <w:lang w:val="en-GB"/>
        </w:rPr>
        <w:t>.</w:t>
      </w:r>
      <w:r w:rsidR="00BF5547">
        <w:rPr>
          <w:rStyle w:val="FootnoteReference"/>
          <w:rFonts w:ascii="Arial" w:hAnsi="Arial" w:cs="Arial"/>
          <w:lang w:val="en-GB"/>
        </w:rPr>
        <w:footnoteReference w:id="4"/>
      </w:r>
      <w:r w:rsidR="00D00A38" w:rsidRPr="0029151F">
        <w:rPr>
          <w:rFonts w:ascii="Arial" w:hAnsi="Arial" w:cs="Arial"/>
          <w:lang w:val="en-GB"/>
        </w:rPr>
        <w:t xml:space="preserve"> </w:t>
      </w:r>
      <w:r w:rsidR="00105709" w:rsidRPr="0029151F">
        <w:rPr>
          <w:rFonts w:ascii="Arial" w:hAnsi="Arial" w:cs="Arial"/>
          <w:lang w:val="en-GB"/>
        </w:rPr>
        <w:t xml:space="preserve">There is, however, a </w:t>
      </w:r>
      <w:r w:rsidR="00F22FE0" w:rsidRPr="0029151F">
        <w:rPr>
          <w:rFonts w:ascii="Arial" w:hAnsi="Arial" w:cs="Arial"/>
          <w:lang w:val="en-GB"/>
        </w:rPr>
        <w:t>very concrete</w:t>
      </w:r>
      <w:r w:rsidR="0011372E" w:rsidRPr="0029151F">
        <w:rPr>
          <w:rFonts w:ascii="Arial" w:hAnsi="Arial" w:cs="Arial"/>
          <w:lang w:val="en-GB"/>
        </w:rPr>
        <w:t xml:space="preserve"> solution to these problems.</w:t>
      </w:r>
      <w:r w:rsidR="00BD16AD" w:rsidRPr="0029151F">
        <w:rPr>
          <w:rFonts w:ascii="Arial" w:hAnsi="Arial" w:cs="Arial"/>
          <w:lang w:val="en-GB"/>
        </w:rPr>
        <w:t xml:space="preserve"> </w:t>
      </w:r>
      <w:r w:rsidR="00BE4B2B" w:rsidRPr="0029151F">
        <w:rPr>
          <w:rFonts w:ascii="Arial" w:hAnsi="Arial" w:cs="Arial"/>
          <w:lang w:val="en-GB"/>
        </w:rPr>
        <w:t xml:space="preserve">We could </w:t>
      </w:r>
      <w:r w:rsidR="00887DCD" w:rsidRPr="0029151F">
        <w:rPr>
          <w:rFonts w:ascii="Arial" w:hAnsi="Arial" w:cs="Arial"/>
          <w:lang w:val="en-GB"/>
        </w:rPr>
        <w:t>reduce the need of virgin supply of</w:t>
      </w:r>
      <w:r w:rsidR="00D760D7" w:rsidRPr="0029151F">
        <w:rPr>
          <w:rFonts w:ascii="Arial" w:hAnsi="Arial" w:cs="Arial"/>
          <w:lang w:val="en-GB"/>
        </w:rPr>
        <w:t xml:space="preserve"> </w:t>
      </w:r>
      <w:r w:rsidR="00BE4B2B" w:rsidRPr="0029151F">
        <w:rPr>
          <w:rFonts w:ascii="Arial" w:hAnsi="Arial" w:cs="Arial"/>
          <w:lang w:val="en-GB"/>
        </w:rPr>
        <w:t>fertilisers to the agriculture sector at the same time as we produce clean water</w:t>
      </w:r>
      <w:r w:rsidR="00887DCD" w:rsidRPr="0029151F">
        <w:rPr>
          <w:rFonts w:ascii="Arial" w:hAnsi="Arial" w:cs="Arial"/>
          <w:lang w:val="en-GB"/>
        </w:rPr>
        <w:t xml:space="preserve"> for reuse</w:t>
      </w:r>
      <w:r w:rsidR="00BE4B2B" w:rsidRPr="009A5420">
        <w:rPr>
          <w:rFonts w:ascii="Arial" w:hAnsi="Arial" w:cs="Arial"/>
          <w:lang w:val="en-GB"/>
        </w:rPr>
        <w:t xml:space="preserve"> by</w:t>
      </w:r>
      <w:r w:rsidR="0011372E" w:rsidRPr="009A5420">
        <w:rPr>
          <w:rFonts w:ascii="Arial" w:hAnsi="Arial" w:cs="Arial"/>
          <w:lang w:val="en-GB"/>
        </w:rPr>
        <w:t xml:space="preserve"> enabl</w:t>
      </w:r>
      <w:r w:rsidR="00BD16AD" w:rsidRPr="009A5420">
        <w:rPr>
          <w:rFonts w:ascii="Arial" w:hAnsi="Arial" w:cs="Arial"/>
          <w:lang w:val="en-GB"/>
        </w:rPr>
        <w:t>ing</w:t>
      </w:r>
      <w:r w:rsidR="0011372E" w:rsidRPr="009A5420">
        <w:rPr>
          <w:rFonts w:ascii="Arial" w:hAnsi="Arial" w:cs="Arial"/>
          <w:lang w:val="en-GB"/>
        </w:rPr>
        <w:t xml:space="preserve"> the transition of </w:t>
      </w:r>
      <w:r w:rsidR="00F22FE0" w:rsidRPr="009A5420">
        <w:rPr>
          <w:rFonts w:ascii="Arial" w:hAnsi="Arial" w:cs="Arial"/>
          <w:lang w:val="en-GB"/>
        </w:rPr>
        <w:t>today</w:t>
      </w:r>
      <w:r w:rsidR="0011372E" w:rsidRPr="009A5420">
        <w:rPr>
          <w:rFonts w:ascii="Arial" w:hAnsi="Arial" w:cs="Arial"/>
          <w:lang w:val="en-GB"/>
        </w:rPr>
        <w:t>’</w:t>
      </w:r>
      <w:r w:rsidR="00F22FE0" w:rsidRPr="009A5420">
        <w:rPr>
          <w:rFonts w:ascii="Arial" w:hAnsi="Arial" w:cs="Arial"/>
          <w:lang w:val="en-GB"/>
        </w:rPr>
        <w:t>s</w:t>
      </w:r>
      <w:r w:rsidR="001E5F11" w:rsidRPr="009A5420">
        <w:rPr>
          <w:rFonts w:ascii="Arial" w:hAnsi="Arial" w:cs="Arial"/>
          <w:lang w:val="en-GB"/>
        </w:rPr>
        <w:t xml:space="preserve"> </w:t>
      </w:r>
      <w:r w:rsidR="00DE3266" w:rsidRPr="009A5420">
        <w:rPr>
          <w:rFonts w:ascii="Arial" w:eastAsia="Calibri Light" w:hAnsi="Arial" w:cs="Arial"/>
          <w:b/>
          <w:bCs/>
          <w:color w:val="0E101A"/>
          <w:lang w:val="en-GB"/>
        </w:rPr>
        <w:t>wastewater treatment plants</w:t>
      </w:r>
      <w:r w:rsidR="00BE4B2B" w:rsidRPr="009A5420">
        <w:rPr>
          <w:rFonts w:ascii="Arial" w:eastAsia="Calibri Light" w:hAnsi="Arial" w:cs="Arial"/>
          <w:b/>
          <w:bCs/>
          <w:color w:val="0E101A"/>
          <w:lang w:val="en-GB"/>
        </w:rPr>
        <w:t xml:space="preserve"> to</w:t>
      </w:r>
      <w:r w:rsidR="00DE3266" w:rsidRPr="009A5420">
        <w:rPr>
          <w:rFonts w:ascii="Arial" w:eastAsia="Calibri Light" w:hAnsi="Arial" w:cs="Arial"/>
          <w:b/>
          <w:bCs/>
          <w:color w:val="0E101A"/>
          <w:lang w:val="en-GB"/>
        </w:rPr>
        <w:t xml:space="preserve"> resource plants</w:t>
      </w:r>
      <w:r w:rsidR="00BE4B2B" w:rsidRPr="009A5420">
        <w:rPr>
          <w:rFonts w:ascii="Arial" w:eastAsia="Calibri Light" w:hAnsi="Arial" w:cs="Arial"/>
          <w:b/>
          <w:bCs/>
          <w:color w:val="0E101A"/>
          <w:lang w:val="en-GB"/>
        </w:rPr>
        <w:t xml:space="preserve"> of the future. These plants could help enhance the world’s food security.</w:t>
      </w:r>
      <w:r w:rsidR="004D7FEC" w:rsidRPr="009A5420">
        <w:rPr>
          <w:rFonts w:ascii="Arial" w:hAnsi="Arial" w:cs="Arial"/>
          <w:lang w:val="en-GB"/>
        </w:rPr>
        <w:t xml:space="preserve"> </w:t>
      </w:r>
    </w:p>
    <w:p w14:paraId="4344F0D3" w14:textId="1126798E" w:rsidR="006312C7" w:rsidRPr="009A5420" w:rsidRDefault="006312C7" w:rsidP="00F22FE0">
      <w:pPr>
        <w:pStyle w:val="ListParagraph"/>
        <w:numPr>
          <w:ilvl w:val="0"/>
          <w:numId w:val="6"/>
        </w:numPr>
        <w:rPr>
          <w:rFonts w:ascii="Arial" w:hAnsi="Arial" w:cs="Arial"/>
          <w:b/>
          <w:bCs/>
        </w:rPr>
      </w:pPr>
      <w:r w:rsidRPr="009A5420">
        <w:rPr>
          <w:rFonts w:ascii="Arial" w:hAnsi="Arial" w:cs="Arial"/>
          <w:b/>
          <w:bCs/>
        </w:rPr>
        <w:t>Standard</w:t>
      </w:r>
      <w:r w:rsidR="002E0B3F" w:rsidRPr="009A5420">
        <w:rPr>
          <w:rFonts w:ascii="Arial" w:hAnsi="Arial" w:cs="Arial"/>
          <w:b/>
          <w:bCs/>
        </w:rPr>
        <w:t>isation</w:t>
      </w:r>
      <w:r w:rsidR="00FE164D" w:rsidRPr="009A5420">
        <w:rPr>
          <w:rFonts w:ascii="Arial" w:hAnsi="Arial" w:cs="Arial"/>
          <w:b/>
          <w:bCs/>
        </w:rPr>
        <w:t xml:space="preserve"> </w:t>
      </w:r>
      <w:r w:rsidR="007F7808" w:rsidRPr="009A5420">
        <w:rPr>
          <w:rFonts w:ascii="Arial" w:hAnsi="Arial" w:cs="Arial"/>
          <w:b/>
          <w:bCs/>
        </w:rPr>
        <w:t xml:space="preserve">as </w:t>
      </w:r>
      <w:r w:rsidR="00FE164D" w:rsidRPr="009A5420">
        <w:rPr>
          <w:rFonts w:ascii="Arial" w:hAnsi="Arial" w:cs="Arial"/>
          <w:b/>
          <w:bCs/>
        </w:rPr>
        <w:t>the key enabler</w:t>
      </w:r>
      <w:r w:rsidR="00DC2D93" w:rsidRPr="009A5420">
        <w:rPr>
          <w:rFonts w:ascii="Arial" w:hAnsi="Arial" w:cs="Arial"/>
          <w:b/>
          <w:bCs/>
        </w:rPr>
        <w:t xml:space="preserve"> </w:t>
      </w:r>
      <w:r w:rsidR="00871BF3" w:rsidRPr="009A5420">
        <w:rPr>
          <w:rFonts w:ascii="Arial" w:hAnsi="Arial" w:cs="Arial"/>
          <w:b/>
          <w:bCs/>
        </w:rPr>
        <w:t xml:space="preserve">for </w:t>
      </w:r>
      <w:r w:rsidR="009863E0" w:rsidRPr="009A5420">
        <w:rPr>
          <w:rFonts w:ascii="Arial" w:hAnsi="Arial" w:cs="Arial"/>
          <w:b/>
          <w:bCs/>
        </w:rPr>
        <w:t xml:space="preserve">the </w:t>
      </w:r>
      <w:r w:rsidR="00871BF3" w:rsidRPr="009A5420">
        <w:rPr>
          <w:rFonts w:ascii="Arial" w:hAnsi="Arial" w:cs="Arial"/>
          <w:b/>
          <w:bCs/>
        </w:rPr>
        <w:t>free trade of resources independently of origin</w:t>
      </w:r>
    </w:p>
    <w:p w14:paraId="765681B3" w14:textId="041038CB" w:rsidR="00244313" w:rsidRPr="009A5420" w:rsidRDefault="009968EC" w:rsidP="00F22FE0">
      <w:pPr>
        <w:jc w:val="both"/>
        <w:rPr>
          <w:rFonts w:ascii="Arial" w:hAnsi="Arial" w:cs="Arial"/>
          <w:b/>
          <w:bCs/>
          <w:lang w:val="en-GB"/>
        </w:rPr>
      </w:pPr>
      <w:r w:rsidRPr="009A5420">
        <w:rPr>
          <w:rFonts w:ascii="Arial" w:hAnsi="Arial" w:cs="Arial"/>
          <w:lang w:val="en-GB"/>
        </w:rPr>
        <w:t>Today, t</w:t>
      </w:r>
      <w:r w:rsidR="00937694" w:rsidRPr="009A5420">
        <w:rPr>
          <w:rFonts w:ascii="Arial" w:hAnsi="Arial" w:cs="Arial"/>
          <w:lang w:val="en-GB"/>
        </w:rPr>
        <w:t xml:space="preserve">he rules for </w:t>
      </w:r>
      <w:r w:rsidR="005A534C" w:rsidRPr="009A5420">
        <w:rPr>
          <w:rFonts w:ascii="Arial" w:hAnsi="Arial" w:cs="Arial"/>
          <w:lang w:val="en-GB"/>
        </w:rPr>
        <w:t>material</w:t>
      </w:r>
      <w:r w:rsidR="00937694" w:rsidRPr="009A5420">
        <w:rPr>
          <w:rFonts w:ascii="Arial" w:hAnsi="Arial" w:cs="Arial"/>
          <w:lang w:val="en-GB"/>
        </w:rPr>
        <w:t xml:space="preserve"> recovery from products classified as waste are</w:t>
      </w:r>
      <w:r w:rsidR="005A534C" w:rsidRPr="009A5420">
        <w:rPr>
          <w:rFonts w:ascii="Arial" w:hAnsi="Arial" w:cs="Arial"/>
          <w:lang w:val="en-GB"/>
        </w:rPr>
        <w:t xml:space="preserve"> </w:t>
      </w:r>
      <w:r w:rsidR="00937694" w:rsidRPr="009A5420">
        <w:rPr>
          <w:rFonts w:ascii="Arial" w:hAnsi="Arial" w:cs="Arial"/>
          <w:lang w:val="en-GB"/>
        </w:rPr>
        <w:t>very complicated and regulated based on the</w:t>
      </w:r>
      <w:r w:rsidR="00F22FE0" w:rsidRPr="009A5420">
        <w:rPr>
          <w:rFonts w:ascii="Arial" w:hAnsi="Arial" w:cs="Arial"/>
          <w:lang w:val="en-GB"/>
        </w:rPr>
        <w:t xml:space="preserve"> specific </w:t>
      </w:r>
      <w:r w:rsidR="00937694" w:rsidRPr="009A5420">
        <w:rPr>
          <w:rFonts w:ascii="Arial" w:hAnsi="Arial" w:cs="Arial"/>
          <w:lang w:val="en-GB"/>
        </w:rPr>
        <w:t xml:space="preserve">material. </w:t>
      </w:r>
      <w:r w:rsidR="003767B3" w:rsidRPr="009A5420">
        <w:rPr>
          <w:rFonts w:ascii="Arial" w:hAnsi="Arial" w:cs="Arial"/>
          <w:lang w:val="en-GB"/>
        </w:rPr>
        <w:t xml:space="preserve">Laws </w:t>
      </w:r>
      <w:r w:rsidR="00937694" w:rsidRPr="009A5420">
        <w:rPr>
          <w:rFonts w:ascii="Arial" w:hAnsi="Arial" w:cs="Arial"/>
          <w:lang w:val="en-GB"/>
        </w:rPr>
        <w:t>regulat</w:t>
      </w:r>
      <w:r w:rsidR="00A225B8" w:rsidRPr="009A5420">
        <w:rPr>
          <w:rFonts w:ascii="Arial" w:hAnsi="Arial" w:cs="Arial"/>
          <w:lang w:val="en-GB"/>
        </w:rPr>
        <w:t>ing</w:t>
      </w:r>
      <w:r w:rsidR="00937694" w:rsidRPr="009A5420">
        <w:rPr>
          <w:rFonts w:ascii="Arial" w:hAnsi="Arial" w:cs="Arial"/>
          <w:lang w:val="en-GB"/>
        </w:rPr>
        <w:t xml:space="preserve"> products differ</w:t>
      </w:r>
      <w:r w:rsidR="00B14FEB" w:rsidRPr="009A5420">
        <w:rPr>
          <w:rFonts w:ascii="Arial" w:hAnsi="Arial" w:cs="Arial"/>
          <w:lang w:val="en-GB"/>
        </w:rPr>
        <w:t xml:space="preserve"> from country to country</w:t>
      </w:r>
      <w:r w:rsidR="001A57CF" w:rsidRPr="009A5420">
        <w:rPr>
          <w:rFonts w:ascii="Arial" w:hAnsi="Arial" w:cs="Arial"/>
          <w:lang w:val="en-GB"/>
        </w:rPr>
        <w:t>,</w:t>
      </w:r>
      <w:r w:rsidR="00D9090B" w:rsidRPr="009A5420">
        <w:rPr>
          <w:rFonts w:ascii="Arial" w:hAnsi="Arial" w:cs="Arial"/>
          <w:lang w:val="en-GB"/>
        </w:rPr>
        <w:t xml:space="preserve"> and </w:t>
      </w:r>
      <w:r w:rsidR="001A57CF" w:rsidRPr="009A5420">
        <w:rPr>
          <w:rFonts w:ascii="Arial" w:hAnsi="Arial" w:cs="Arial"/>
          <w:lang w:val="en-GB"/>
        </w:rPr>
        <w:t xml:space="preserve">this </w:t>
      </w:r>
      <w:r w:rsidR="00937694" w:rsidRPr="009A5420">
        <w:rPr>
          <w:rFonts w:ascii="Arial" w:hAnsi="Arial" w:cs="Arial"/>
          <w:lang w:val="en-GB"/>
        </w:rPr>
        <w:t>lack of standardi</w:t>
      </w:r>
      <w:r w:rsidR="001A57CF" w:rsidRPr="009A5420">
        <w:rPr>
          <w:rFonts w:ascii="Arial" w:hAnsi="Arial" w:cs="Arial"/>
          <w:lang w:val="en-GB"/>
        </w:rPr>
        <w:t>s</w:t>
      </w:r>
      <w:r w:rsidR="00937694" w:rsidRPr="009A5420">
        <w:rPr>
          <w:rFonts w:ascii="Arial" w:hAnsi="Arial" w:cs="Arial"/>
          <w:lang w:val="en-GB"/>
        </w:rPr>
        <w:t xml:space="preserve">ation </w:t>
      </w:r>
      <w:r w:rsidR="004347EA" w:rsidRPr="009A5420">
        <w:rPr>
          <w:rFonts w:ascii="Arial" w:hAnsi="Arial" w:cs="Arial"/>
          <w:lang w:val="en-GB"/>
        </w:rPr>
        <w:t xml:space="preserve">constitutes a barrier </w:t>
      </w:r>
      <w:r w:rsidR="00DD7917" w:rsidRPr="009A5420">
        <w:rPr>
          <w:rFonts w:ascii="Arial" w:hAnsi="Arial" w:cs="Arial"/>
          <w:lang w:val="en-GB"/>
        </w:rPr>
        <w:t>to</w:t>
      </w:r>
      <w:r w:rsidR="004347EA" w:rsidRPr="009A5420">
        <w:rPr>
          <w:rFonts w:ascii="Arial" w:hAnsi="Arial" w:cs="Arial"/>
          <w:lang w:val="en-GB"/>
        </w:rPr>
        <w:t xml:space="preserve"> t</w:t>
      </w:r>
      <w:r w:rsidR="00937694" w:rsidRPr="009A5420">
        <w:rPr>
          <w:rFonts w:ascii="Arial" w:hAnsi="Arial" w:cs="Arial"/>
          <w:lang w:val="en-GB"/>
        </w:rPr>
        <w:t>he use of recovered materials.</w:t>
      </w:r>
      <w:r w:rsidR="00C2064F" w:rsidRPr="009A5420">
        <w:rPr>
          <w:rFonts w:ascii="Arial" w:hAnsi="Arial" w:cs="Arial"/>
          <w:lang w:val="en-GB"/>
        </w:rPr>
        <w:t xml:space="preserve"> </w:t>
      </w:r>
      <w:r w:rsidR="006312C7" w:rsidRPr="009A5420">
        <w:rPr>
          <w:rFonts w:ascii="Arial" w:hAnsi="Arial" w:cs="Arial"/>
          <w:lang w:val="en-GB"/>
        </w:rPr>
        <w:t xml:space="preserve">Tracking trade flows is challenging, not least because the </w:t>
      </w:r>
      <w:r w:rsidR="00117323" w:rsidRPr="009A5420">
        <w:rPr>
          <w:rFonts w:ascii="Arial" w:hAnsi="Arial" w:cs="Arial"/>
          <w:lang w:val="en-GB"/>
        </w:rPr>
        <w:t>H</w:t>
      </w:r>
      <w:r w:rsidR="006312C7" w:rsidRPr="009A5420">
        <w:rPr>
          <w:rFonts w:ascii="Arial" w:hAnsi="Arial" w:cs="Arial"/>
          <w:lang w:val="en-GB"/>
        </w:rPr>
        <w:t xml:space="preserve">armonized </w:t>
      </w:r>
      <w:r w:rsidR="00117323" w:rsidRPr="009A5420">
        <w:rPr>
          <w:rFonts w:ascii="Arial" w:hAnsi="Arial" w:cs="Arial"/>
          <w:lang w:val="en-GB"/>
        </w:rPr>
        <w:t>S</w:t>
      </w:r>
      <w:r w:rsidR="006312C7" w:rsidRPr="009A5420">
        <w:rPr>
          <w:rFonts w:ascii="Arial" w:hAnsi="Arial" w:cs="Arial"/>
          <w:lang w:val="en-GB"/>
        </w:rPr>
        <w:t xml:space="preserve">ystem at the six-digit level codes does not make a clear distinction between </w:t>
      </w:r>
      <w:r w:rsidR="00DC2D93" w:rsidRPr="009A5420">
        <w:rPr>
          <w:rFonts w:ascii="Arial" w:hAnsi="Arial" w:cs="Arial"/>
          <w:lang w:val="en-GB"/>
        </w:rPr>
        <w:t>recirculate</w:t>
      </w:r>
      <w:r w:rsidR="00441EE9" w:rsidRPr="009A5420">
        <w:rPr>
          <w:rFonts w:ascii="Arial" w:hAnsi="Arial" w:cs="Arial"/>
          <w:lang w:val="en-GB"/>
        </w:rPr>
        <w:t>d</w:t>
      </w:r>
      <w:r w:rsidR="00DC2D93" w:rsidRPr="009A5420">
        <w:rPr>
          <w:rFonts w:ascii="Arial" w:hAnsi="Arial" w:cs="Arial"/>
          <w:lang w:val="en-GB"/>
        </w:rPr>
        <w:t xml:space="preserve"> </w:t>
      </w:r>
      <w:r w:rsidR="006312C7" w:rsidRPr="009A5420">
        <w:rPr>
          <w:rFonts w:ascii="Arial" w:hAnsi="Arial" w:cs="Arial"/>
          <w:lang w:val="en-GB"/>
        </w:rPr>
        <w:t>raw materials and waste and scrap.</w:t>
      </w:r>
      <w:r w:rsidR="00415B2E" w:rsidRPr="009A5420">
        <w:rPr>
          <w:rFonts w:ascii="Arial" w:hAnsi="Arial" w:cs="Arial"/>
          <w:lang w:val="en-GB"/>
        </w:rPr>
        <w:t xml:space="preserve"> </w:t>
      </w:r>
      <w:r w:rsidR="006312C7" w:rsidRPr="009A5420">
        <w:rPr>
          <w:rFonts w:ascii="Arial" w:hAnsi="Arial" w:cs="Arial"/>
          <w:b/>
          <w:bCs/>
          <w:lang w:val="en-GB"/>
        </w:rPr>
        <w:t xml:space="preserve">The introduction of international material quality or content standards, as well as certification schemes, eco-design requirements, and government procurement schemes </w:t>
      </w:r>
      <w:r w:rsidR="006312C7" w:rsidRPr="009A5420">
        <w:rPr>
          <w:rFonts w:ascii="Arial" w:hAnsi="Arial" w:cs="Arial"/>
          <w:b/>
          <w:bCs/>
          <w:highlight w:val="yellow"/>
          <w:lang w:val="en-GB"/>
        </w:rPr>
        <w:t>(OECD 2020)</w:t>
      </w:r>
      <w:r w:rsidR="00415B2E" w:rsidRPr="009A5420">
        <w:rPr>
          <w:rFonts w:ascii="Arial" w:hAnsi="Arial" w:cs="Arial"/>
          <w:b/>
          <w:bCs/>
          <w:lang w:val="en-GB"/>
        </w:rPr>
        <w:t xml:space="preserve"> will play a critical role in </w:t>
      </w:r>
      <w:r w:rsidR="002A7126" w:rsidRPr="009A5420">
        <w:rPr>
          <w:rFonts w:ascii="Arial" w:hAnsi="Arial" w:cs="Arial"/>
          <w:b/>
          <w:bCs/>
          <w:lang w:val="en-GB"/>
        </w:rPr>
        <w:t xml:space="preserve">increasing the </w:t>
      </w:r>
      <w:r w:rsidR="00F22FE0" w:rsidRPr="009A5420">
        <w:rPr>
          <w:rFonts w:ascii="Arial" w:hAnsi="Arial" w:cs="Arial"/>
          <w:b/>
          <w:bCs/>
          <w:lang w:val="en-GB"/>
        </w:rPr>
        <w:t xml:space="preserve">use </w:t>
      </w:r>
      <w:r w:rsidR="002A7126" w:rsidRPr="009A5420">
        <w:rPr>
          <w:rFonts w:ascii="Arial" w:hAnsi="Arial" w:cs="Arial"/>
          <w:b/>
          <w:bCs/>
          <w:lang w:val="en-GB"/>
        </w:rPr>
        <w:t xml:space="preserve">of </w:t>
      </w:r>
      <w:r w:rsidR="00441EE9" w:rsidRPr="009A5420">
        <w:rPr>
          <w:rFonts w:ascii="Arial" w:hAnsi="Arial" w:cs="Arial"/>
          <w:b/>
          <w:bCs/>
          <w:lang w:val="en-GB"/>
        </w:rPr>
        <w:t xml:space="preserve">recirculated </w:t>
      </w:r>
      <w:r w:rsidR="002A7126" w:rsidRPr="009A5420">
        <w:rPr>
          <w:rFonts w:ascii="Arial" w:hAnsi="Arial" w:cs="Arial"/>
          <w:b/>
          <w:bCs/>
          <w:lang w:val="en-GB"/>
        </w:rPr>
        <w:t>raw materials</w:t>
      </w:r>
      <w:r w:rsidR="00F22FE0" w:rsidRPr="009A5420">
        <w:rPr>
          <w:rFonts w:ascii="Arial" w:hAnsi="Arial" w:cs="Arial"/>
          <w:b/>
          <w:bCs/>
          <w:lang w:val="en-GB"/>
        </w:rPr>
        <w:t xml:space="preserve"> and boost</w:t>
      </w:r>
      <w:r w:rsidR="00193F1D" w:rsidRPr="009A5420">
        <w:rPr>
          <w:rFonts w:ascii="Arial" w:hAnsi="Arial" w:cs="Arial"/>
          <w:b/>
          <w:bCs/>
          <w:lang w:val="en-GB"/>
        </w:rPr>
        <w:t>ing</w:t>
      </w:r>
      <w:r w:rsidR="00F22FE0" w:rsidRPr="009A5420">
        <w:rPr>
          <w:rFonts w:ascii="Arial" w:hAnsi="Arial" w:cs="Arial"/>
          <w:b/>
          <w:bCs/>
          <w:lang w:val="en-GB"/>
        </w:rPr>
        <w:t xml:space="preserve"> free trade. </w:t>
      </w:r>
    </w:p>
    <w:sectPr w:rsidR="00244313" w:rsidRPr="009A5420">
      <w:headerReference w:type="default" r:id="rId2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alerie Picard" w:date="2023-10-18T18:44:00Z" w:initials="ICC">
    <w:p w14:paraId="1E82FBF0" w14:textId="733DC8CF" w:rsidR="00FF7895" w:rsidRDefault="00FF7895" w:rsidP="00F53775">
      <w:pPr>
        <w:pStyle w:val="CommentText"/>
      </w:pPr>
      <w:r>
        <w:rPr>
          <w:rStyle w:val="CommentReference"/>
        </w:rPr>
        <w:annotationRef/>
      </w:r>
      <w:r>
        <w:t>Does this need to be explained?</w:t>
      </w:r>
    </w:p>
  </w:comment>
  <w:comment w:id="2" w:author="Tobias Eriksson" w:date="2023-10-10T16:58:00Z" w:initials="TE">
    <w:p w14:paraId="3F8004A6" w14:textId="77777777" w:rsidR="00616BDB" w:rsidRDefault="001D11B7" w:rsidP="00E80CE1">
      <w:pPr>
        <w:pStyle w:val="CommentText"/>
      </w:pPr>
      <w:r>
        <w:rPr>
          <w:rStyle w:val="CommentReference"/>
        </w:rPr>
        <w:annotationRef/>
      </w:r>
      <w:r w:rsidR="00616BDB">
        <w:t xml:space="preserve">Page 14 </w:t>
      </w:r>
      <w:hyperlink r:id="rId1" w:history="1">
        <w:r w:rsidR="00616BDB" w:rsidRPr="00E80CE1">
          <w:rPr>
            <w:rStyle w:val="Hyperlink"/>
          </w:rPr>
          <w:t>https://www.ragnsells.se/globalassets/1.-ragn-sells-group/rs_construction_insight_report_final_230619.pdf?link_id=00c83638-e59a-4403-b85f-2254eda47b47</w:t>
        </w:r>
      </w:hyperlink>
      <w:r w:rsidR="00616BDB">
        <w:t xml:space="preserve"> </w:t>
      </w:r>
    </w:p>
  </w:comment>
  <w:comment w:id="1" w:author="Tobias Eriksson" w:date="2023-10-10T16:58:00Z" w:initials="TE">
    <w:p w14:paraId="30D7ED5F" w14:textId="77777777" w:rsidR="001D11B7" w:rsidRDefault="001D11B7" w:rsidP="00CF617E">
      <w:pPr>
        <w:pStyle w:val="CommentText"/>
      </w:pPr>
      <w:r>
        <w:rPr>
          <w:rStyle w:val="CommentReference"/>
        </w:rPr>
        <w:annotationRef/>
      </w:r>
      <w:r>
        <w:t xml:space="preserve">Sida 14 </w:t>
      </w:r>
      <w:hyperlink r:id="rId2" w:history="1">
        <w:r w:rsidRPr="00CF617E">
          <w:rPr>
            <w:rStyle w:val="Hyperlink"/>
          </w:rPr>
          <w:t>https://www.ragnsells.se/globalassets/1.-ragn-sells-group/rs_construction_insight_report_final_230619.pdf?link_id=00c83638-e59a-4403-b85f-2254eda47b47</w:t>
        </w:r>
      </w:hyperlink>
      <w:r>
        <w:t xml:space="preserve"> </w:t>
      </w:r>
    </w:p>
  </w:comment>
  <w:comment w:id="3" w:author="Tobias Eriksson" w:date="2023-10-10T16:59:00Z" w:initials="TE">
    <w:p w14:paraId="49923AA7" w14:textId="6B58631F" w:rsidR="00F22FE0" w:rsidRDefault="00F22FE0" w:rsidP="00F22FE0">
      <w:pPr>
        <w:pStyle w:val="CommentText"/>
      </w:pPr>
      <w:r>
        <w:rPr>
          <w:rStyle w:val="CommentReference"/>
        </w:rPr>
        <w:annotationRef/>
      </w:r>
      <w:r>
        <w:t xml:space="preserve">Sida 12 </w:t>
      </w:r>
      <w:hyperlink r:id="rId3" w:history="1">
        <w:r w:rsidRPr="007872A7">
          <w:rPr>
            <w:rStyle w:val="Hyperlink"/>
          </w:rPr>
          <w:t>https://www.ragnsells.se/globalassets/1.-ragn-sells-group/rs_construction_insight_report_final_230619.pdf?link_id=00c83638-e59a-4403-b85f-2254eda47b47</w:t>
        </w:r>
      </w:hyperlink>
      <w:r>
        <w:t xml:space="preserve"> </w:t>
      </w:r>
    </w:p>
  </w:comment>
  <w:comment w:id="4" w:author="Tobias Eriksson" w:date="2023-10-10T17:00:00Z" w:initials="TE">
    <w:p w14:paraId="14F26058" w14:textId="77777777" w:rsidR="00F22FE0" w:rsidRDefault="00F22FE0" w:rsidP="00F22FE0">
      <w:pPr>
        <w:pStyle w:val="CommentText"/>
      </w:pPr>
      <w:r>
        <w:rPr>
          <w:rStyle w:val="CommentReference"/>
        </w:rPr>
        <w:annotationRef/>
      </w:r>
      <w:r>
        <w:t>Sida 10 ICC2023</w:t>
      </w:r>
    </w:p>
  </w:comment>
  <w:comment w:id="5" w:author="Valerie Picard" w:date="2023-10-19T09:02:00Z" w:initials="ICC">
    <w:p w14:paraId="30AE300B" w14:textId="77777777" w:rsidR="0035407D" w:rsidRDefault="0035407D" w:rsidP="00511BEA">
      <w:pPr>
        <w:pStyle w:val="CommentText"/>
      </w:pPr>
      <w:r>
        <w:rPr>
          <w:rStyle w:val="CommentReference"/>
        </w:rPr>
        <w:annotationRef/>
      </w:r>
      <w:r>
        <w:t xml:space="preserve">Is there a plain English word for this? </w:t>
      </w:r>
    </w:p>
  </w:comment>
  <w:comment w:id="6" w:author="Pär Larshans" w:date="2023-10-30T20:44:00Z" w:initials="PL">
    <w:p w14:paraId="7DD0B16C" w14:textId="77777777" w:rsidR="00C101B0" w:rsidRDefault="00C101B0">
      <w:pPr>
        <w:pStyle w:val="CommentText"/>
      </w:pPr>
      <w:r>
        <w:rPr>
          <w:rStyle w:val="CommentReference"/>
        </w:rPr>
        <w:annotationRef/>
      </w:r>
      <w:r>
        <w:t>overfertilization is a not a common used word with algea bloom as consequence. I would rather keep eutrophication. i</w:t>
      </w:r>
    </w:p>
    <w:p w14:paraId="4A3368BB" w14:textId="77777777" w:rsidR="00C101B0" w:rsidRDefault="00C101B0">
      <w:pPr>
        <w:pStyle w:val="CommentText"/>
      </w:pPr>
    </w:p>
    <w:p w14:paraId="3145A860" w14:textId="77777777" w:rsidR="00C101B0" w:rsidRDefault="00C101B0" w:rsidP="00D96A60">
      <w:pPr>
        <w:pStyle w:val="CommentText"/>
      </w:pPr>
      <w:r>
        <w:rPr>
          <w:color w:val="232323"/>
          <w:highlight w:val="lightGray"/>
        </w:rPr>
        <w:t>The enrichment of a terrestrial or aquatic </w:t>
      </w:r>
      <w:hyperlink r:id="rId4" w:history="1">
        <w:r w:rsidRPr="00D96A60">
          <w:rPr>
            <w:rStyle w:val="Hyperlink"/>
          </w:rPr>
          <w:t>ECOSYSTEM</w:t>
        </w:r>
      </w:hyperlink>
      <w:r>
        <w:rPr>
          <w:color w:val="232323"/>
          <w:highlight w:val="lightGray"/>
        </w:rPr>
        <w:t> by the addition of nutrients, especially nitrogen and phosphorus, that results in a superabundant growth of plants, ALGAE, or other primary producers. It can be a natural process or result from human activity such as agriculture runoff or sewage pollution. In aquatic ecosystems, an increase in the algae population is termed an algal bloom.</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82FBF0" w15:done="1"/>
  <w15:commentEx w15:paraId="3F8004A6" w15:done="1"/>
  <w15:commentEx w15:paraId="30D7ED5F" w15:done="1"/>
  <w15:commentEx w15:paraId="49923AA7" w15:done="1"/>
  <w15:commentEx w15:paraId="14F26058" w15:done="1"/>
  <w15:commentEx w15:paraId="30AE300B" w15:done="1"/>
  <w15:commentEx w15:paraId="3145A860" w15:paraIdParent="30AE300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C2FFD" w16cex:dateUtc="2023-10-18T16:44:00Z"/>
  <w16cex:commentExtensible w16cex:durableId="28D00144" w16cex:dateUtc="2023-10-10T14:58:00Z"/>
  <w16cex:commentExtensible w16cex:durableId="28D0017B" w16cex:dateUtc="2023-10-10T14:59:00Z"/>
  <w16cex:commentExtensible w16cex:durableId="28D001A2" w16cex:dateUtc="2023-10-10T15:00:00Z"/>
  <w16cex:commentExtensible w16cex:durableId="140DAC3E" w16cex:dateUtc="2023-10-19T07:02:00Z"/>
  <w16cex:commentExtensible w16cex:durableId="1F494912" w16cex:dateUtc="2023-10-30T1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82FBF0" w16cid:durableId="2B0C2FFD"/>
  <w16cid:commentId w16cid:paraId="3F8004A6" w16cid:durableId="757488FA"/>
  <w16cid:commentId w16cid:paraId="30D7ED5F" w16cid:durableId="28D00144"/>
  <w16cid:commentId w16cid:paraId="49923AA7" w16cid:durableId="28D0017B"/>
  <w16cid:commentId w16cid:paraId="14F26058" w16cid:durableId="28D001A2"/>
  <w16cid:commentId w16cid:paraId="30AE300B" w16cid:durableId="140DAC3E"/>
  <w16cid:commentId w16cid:paraId="3145A860" w16cid:durableId="1F4949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A8EEE" w14:textId="77777777" w:rsidR="0036200B" w:rsidRDefault="0036200B" w:rsidP="006312C7">
      <w:pPr>
        <w:spacing w:after="0" w:line="240" w:lineRule="auto"/>
      </w:pPr>
      <w:r>
        <w:separator/>
      </w:r>
    </w:p>
  </w:endnote>
  <w:endnote w:type="continuationSeparator" w:id="0">
    <w:p w14:paraId="2019301B" w14:textId="77777777" w:rsidR="0036200B" w:rsidRDefault="0036200B" w:rsidP="006312C7">
      <w:pPr>
        <w:spacing w:after="0" w:line="240" w:lineRule="auto"/>
      </w:pPr>
      <w:r>
        <w:continuationSeparator/>
      </w:r>
    </w:p>
  </w:endnote>
  <w:endnote w:type="continuationNotice" w:id="1">
    <w:p w14:paraId="08E8F341" w14:textId="77777777" w:rsidR="0036200B" w:rsidRDefault="003620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A5DD8" w14:textId="77777777" w:rsidR="0036200B" w:rsidRDefault="0036200B" w:rsidP="006312C7">
      <w:pPr>
        <w:spacing w:after="0" w:line="240" w:lineRule="auto"/>
      </w:pPr>
      <w:r>
        <w:separator/>
      </w:r>
    </w:p>
  </w:footnote>
  <w:footnote w:type="continuationSeparator" w:id="0">
    <w:p w14:paraId="75527BBF" w14:textId="77777777" w:rsidR="0036200B" w:rsidRDefault="0036200B" w:rsidP="006312C7">
      <w:pPr>
        <w:spacing w:after="0" w:line="240" w:lineRule="auto"/>
      </w:pPr>
      <w:r>
        <w:continuationSeparator/>
      </w:r>
    </w:p>
  </w:footnote>
  <w:footnote w:type="continuationNotice" w:id="1">
    <w:p w14:paraId="6C71167E" w14:textId="77777777" w:rsidR="0036200B" w:rsidRDefault="0036200B">
      <w:pPr>
        <w:spacing w:after="0" w:line="240" w:lineRule="auto"/>
      </w:pPr>
    </w:p>
  </w:footnote>
  <w:footnote w:id="2">
    <w:p w14:paraId="041E520F" w14:textId="37B8F6AB" w:rsidR="00625F81" w:rsidRPr="009A5420" w:rsidRDefault="00625F81">
      <w:pPr>
        <w:pStyle w:val="FootnoteText"/>
        <w:rPr>
          <w:rFonts w:ascii="Helvetica" w:hAnsi="Helvetica"/>
          <w:sz w:val="18"/>
          <w:szCs w:val="18"/>
          <w:lang w:val="en-US"/>
        </w:rPr>
      </w:pPr>
      <w:r w:rsidRPr="009A5420">
        <w:rPr>
          <w:rStyle w:val="FootnoteReference"/>
          <w:rFonts w:ascii="Helvetica" w:hAnsi="Helvetica"/>
          <w:sz w:val="18"/>
          <w:szCs w:val="18"/>
        </w:rPr>
        <w:footnoteRef/>
      </w:r>
      <w:r w:rsidRPr="009A5420">
        <w:rPr>
          <w:rFonts w:ascii="Helvetica" w:hAnsi="Helvetica"/>
          <w:sz w:val="18"/>
          <w:szCs w:val="18"/>
        </w:rPr>
        <w:t xml:space="preserve"> </w:t>
      </w:r>
      <w:hyperlink r:id="rId1" w:history="1">
        <w:r w:rsidR="00636FD6" w:rsidRPr="00AF44A9">
          <w:rPr>
            <w:rStyle w:val="Hyperlink"/>
            <w:rFonts w:ascii="Helvetica" w:hAnsi="Helvetica"/>
            <w:sz w:val="18"/>
            <w:szCs w:val="18"/>
          </w:rPr>
          <w:t>https://iccwbo.org/news-publications/policies-reports/circular-material-flows-for-research-and-innovation/</w:t>
        </w:r>
      </w:hyperlink>
      <w:r w:rsidR="00636FD6">
        <w:rPr>
          <w:rFonts w:ascii="Helvetica" w:hAnsi="Helvetica"/>
          <w:sz w:val="18"/>
          <w:szCs w:val="18"/>
        </w:rPr>
        <w:t xml:space="preserve"> </w:t>
      </w:r>
    </w:p>
  </w:footnote>
  <w:footnote w:id="3">
    <w:p w14:paraId="43C56314" w14:textId="7E2CB186" w:rsidR="00625F81" w:rsidRPr="00BF5547" w:rsidRDefault="00625F81">
      <w:pPr>
        <w:pStyle w:val="FootnoteText"/>
        <w:rPr>
          <w:rFonts w:ascii="Helvetica" w:hAnsi="Helvetica"/>
          <w:sz w:val="18"/>
          <w:szCs w:val="18"/>
          <w:lang w:val="en-US"/>
        </w:rPr>
      </w:pPr>
      <w:r w:rsidRPr="00BF5547">
        <w:rPr>
          <w:rStyle w:val="FootnoteReference"/>
          <w:rFonts w:ascii="Helvetica" w:hAnsi="Helvetica"/>
          <w:sz w:val="18"/>
          <w:szCs w:val="18"/>
        </w:rPr>
        <w:footnoteRef/>
      </w:r>
      <w:r w:rsidRPr="00BF5547">
        <w:rPr>
          <w:rFonts w:ascii="Helvetica" w:hAnsi="Helvetica"/>
          <w:sz w:val="18"/>
          <w:szCs w:val="18"/>
        </w:rPr>
        <w:t xml:space="preserve"> </w:t>
      </w:r>
      <w:hyperlink r:id="rId2" w:history="1">
        <w:r w:rsidRPr="00BF5547">
          <w:rPr>
            <w:rStyle w:val="cf01"/>
            <w:rFonts w:ascii="Helvetica" w:hAnsi="Helvetica"/>
            <w:color w:val="0000FF"/>
            <w:u w:val="single"/>
          </w:rPr>
          <w:t>https://iccwbo.org/news-publications/policies-reports/circular-material-flows-for-research-and-innovation/</w:t>
        </w:r>
      </w:hyperlink>
      <w:r w:rsidRPr="00BF5547">
        <w:rPr>
          <w:rFonts w:ascii="Helvetica" w:hAnsi="Helvetica" w:cs="Arial"/>
          <w:sz w:val="18"/>
          <w:szCs w:val="18"/>
        </w:rPr>
        <w:t>, page 5 and 10.</w:t>
      </w:r>
    </w:p>
  </w:footnote>
  <w:footnote w:id="4">
    <w:p w14:paraId="73829EE8" w14:textId="0D5E4F6B" w:rsidR="00BF5547" w:rsidRPr="00BF5547" w:rsidRDefault="00BF5547">
      <w:pPr>
        <w:pStyle w:val="FootnoteText"/>
        <w:rPr>
          <w:rFonts w:ascii="Helvetica" w:hAnsi="Helvetica"/>
          <w:sz w:val="18"/>
          <w:szCs w:val="18"/>
          <w:lang w:val="en-US"/>
        </w:rPr>
      </w:pPr>
      <w:r w:rsidRPr="00BF5547">
        <w:rPr>
          <w:rStyle w:val="FootnoteReference"/>
          <w:rFonts w:ascii="Helvetica" w:hAnsi="Helvetica"/>
          <w:sz w:val="18"/>
          <w:szCs w:val="18"/>
        </w:rPr>
        <w:footnoteRef/>
      </w:r>
      <w:r w:rsidRPr="00BF5547">
        <w:rPr>
          <w:rFonts w:ascii="Helvetica" w:hAnsi="Helvetica"/>
          <w:sz w:val="18"/>
          <w:szCs w:val="18"/>
        </w:rPr>
        <w:t xml:space="preserve"> </w:t>
      </w:r>
      <w:hyperlink r:id="rId3" w:history="1">
        <w:r w:rsidRPr="00BF5547">
          <w:rPr>
            <w:rStyle w:val="Hyperlink"/>
            <w:rFonts w:ascii="Helvetica" w:hAnsi="Helvetica"/>
            <w:sz w:val="18"/>
            <w:szCs w:val="18"/>
          </w:rPr>
          <w:t>https://iccwbo.org/news-publications/policies-reports/the-circular-economy-and-international-trade-options-for-the-world-trade-organization/</w:t>
        </w:r>
      </w:hyperlink>
      <w:r w:rsidRPr="00BF5547">
        <w:rPr>
          <w:rFonts w:ascii="Helvetica" w:hAnsi="Helvetica"/>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2B1C" w14:textId="4070C1CA" w:rsidR="006D6FA4" w:rsidRPr="006D6FA4" w:rsidRDefault="006D6FA4">
    <w:pPr>
      <w:pStyle w:val="Header"/>
      <w:rPr>
        <w:rFonts w:ascii="Helvetica" w:hAnsi="Helvetica"/>
        <w:b/>
        <w:bCs/>
        <w:color w:val="FF0000"/>
        <w:lang w:val="en-US"/>
      </w:rPr>
    </w:pPr>
    <w:r w:rsidRPr="006D6FA4">
      <w:rPr>
        <w:rFonts w:ascii="Helvetica" w:hAnsi="Helvetica"/>
        <w:b/>
        <w:bCs/>
        <w:color w:val="FF0000"/>
        <w:lang w:val="en-US"/>
      </w:rPr>
      <w:t>DRAFT FOR COMMENT – NOT TO BE DISTRIBUTED OR SHARED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B5712"/>
    <w:multiLevelType w:val="hybridMultilevel"/>
    <w:tmpl w:val="0BFAD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702C0F"/>
    <w:multiLevelType w:val="hybridMultilevel"/>
    <w:tmpl w:val="B582D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5E0EEC"/>
    <w:multiLevelType w:val="hybridMultilevel"/>
    <w:tmpl w:val="274843EE"/>
    <w:lvl w:ilvl="0" w:tplc="041D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E776820"/>
    <w:multiLevelType w:val="hybridMultilevel"/>
    <w:tmpl w:val="C9462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04038C"/>
    <w:multiLevelType w:val="hybridMultilevel"/>
    <w:tmpl w:val="DDA471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6C62FDB"/>
    <w:multiLevelType w:val="hybridMultilevel"/>
    <w:tmpl w:val="37FE62D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69191EF8"/>
    <w:multiLevelType w:val="hybridMultilevel"/>
    <w:tmpl w:val="049AC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A94E42"/>
    <w:multiLevelType w:val="hybridMultilevel"/>
    <w:tmpl w:val="11928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1260317">
    <w:abstractNumId w:val="5"/>
  </w:num>
  <w:num w:numId="2" w16cid:durableId="283999294">
    <w:abstractNumId w:val="1"/>
  </w:num>
  <w:num w:numId="3" w16cid:durableId="980962006">
    <w:abstractNumId w:val="0"/>
  </w:num>
  <w:num w:numId="4" w16cid:durableId="799152882">
    <w:abstractNumId w:val="7"/>
  </w:num>
  <w:num w:numId="5" w16cid:durableId="36245142">
    <w:abstractNumId w:val="3"/>
  </w:num>
  <w:num w:numId="6" w16cid:durableId="392697392">
    <w:abstractNumId w:val="4"/>
  </w:num>
  <w:num w:numId="7" w16cid:durableId="732430912">
    <w:abstractNumId w:val="6"/>
  </w:num>
  <w:num w:numId="8" w16cid:durableId="89831969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lerie Picard">
    <w15:presenceInfo w15:providerId="None" w15:userId="Valerie Picard"/>
  </w15:person>
  <w15:person w15:author="Tobias Eriksson">
    <w15:presenceInfo w15:providerId="AD" w15:userId="S::Tobias.k.Eriksson@ragnsells.com::587d7bf6-3611-430c-be58-b3d0a76b2e94"/>
  </w15:person>
  <w15:person w15:author="Pär Larshans">
    <w15:presenceInfo w15:providerId="AD" w15:userId="S::par.larshans@ragnsells.com::4edb18c5-d601-4a37-9d4d-0002e236e7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4F"/>
    <w:rsid w:val="000007A3"/>
    <w:rsid w:val="000109F1"/>
    <w:rsid w:val="00013573"/>
    <w:rsid w:val="0001411E"/>
    <w:rsid w:val="0001440D"/>
    <w:rsid w:val="0001742E"/>
    <w:rsid w:val="00020BBD"/>
    <w:rsid w:val="00024E88"/>
    <w:rsid w:val="00027425"/>
    <w:rsid w:val="00027975"/>
    <w:rsid w:val="00033C4A"/>
    <w:rsid w:val="00051D98"/>
    <w:rsid w:val="00060891"/>
    <w:rsid w:val="000712B8"/>
    <w:rsid w:val="00072593"/>
    <w:rsid w:val="00090D79"/>
    <w:rsid w:val="000A14DA"/>
    <w:rsid w:val="000A3EC7"/>
    <w:rsid w:val="000A7D8E"/>
    <w:rsid w:val="000C629E"/>
    <w:rsid w:val="000D1DEC"/>
    <w:rsid w:val="000D2781"/>
    <w:rsid w:val="000D2D83"/>
    <w:rsid w:val="000D5B89"/>
    <w:rsid w:val="000E1716"/>
    <w:rsid w:val="000E300C"/>
    <w:rsid w:val="000E60E7"/>
    <w:rsid w:val="000F66CC"/>
    <w:rsid w:val="000F7BB4"/>
    <w:rsid w:val="00103565"/>
    <w:rsid w:val="001052E9"/>
    <w:rsid w:val="00105709"/>
    <w:rsid w:val="00106F07"/>
    <w:rsid w:val="001111DC"/>
    <w:rsid w:val="0011372E"/>
    <w:rsid w:val="00114DF2"/>
    <w:rsid w:val="00117323"/>
    <w:rsid w:val="00143433"/>
    <w:rsid w:val="00153B13"/>
    <w:rsid w:val="0016331D"/>
    <w:rsid w:val="001672CD"/>
    <w:rsid w:val="0017077C"/>
    <w:rsid w:val="00171A35"/>
    <w:rsid w:val="00171E5D"/>
    <w:rsid w:val="001747B3"/>
    <w:rsid w:val="0018146A"/>
    <w:rsid w:val="001845D6"/>
    <w:rsid w:val="00185248"/>
    <w:rsid w:val="00192283"/>
    <w:rsid w:val="00193DDB"/>
    <w:rsid w:val="00193F1D"/>
    <w:rsid w:val="00194F08"/>
    <w:rsid w:val="001A45D0"/>
    <w:rsid w:val="001A57CF"/>
    <w:rsid w:val="001B2109"/>
    <w:rsid w:val="001B24DC"/>
    <w:rsid w:val="001B29DA"/>
    <w:rsid w:val="001B685B"/>
    <w:rsid w:val="001C0E47"/>
    <w:rsid w:val="001D0780"/>
    <w:rsid w:val="001D11B7"/>
    <w:rsid w:val="001D7F1F"/>
    <w:rsid w:val="001E5F11"/>
    <w:rsid w:val="001F2A57"/>
    <w:rsid w:val="001F2CA5"/>
    <w:rsid w:val="001F4020"/>
    <w:rsid w:val="001F6D34"/>
    <w:rsid w:val="002222AF"/>
    <w:rsid w:val="0022462D"/>
    <w:rsid w:val="00237384"/>
    <w:rsid w:val="00244313"/>
    <w:rsid w:val="0024574E"/>
    <w:rsid w:val="002465E2"/>
    <w:rsid w:val="00253AA2"/>
    <w:rsid w:val="0025402A"/>
    <w:rsid w:val="0026365E"/>
    <w:rsid w:val="002654A5"/>
    <w:rsid w:val="00274096"/>
    <w:rsid w:val="00280A95"/>
    <w:rsid w:val="00281173"/>
    <w:rsid w:val="00283156"/>
    <w:rsid w:val="002906FF"/>
    <w:rsid w:val="0029151F"/>
    <w:rsid w:val="00293224"/>
    <w:rsid w:val="002A3E39"/>
    <w:rsid w:val="002A4AF3"/>
    <w:rsid w:val="002A7126"/>
    <w:rsid w:val="002B4408"/>
    <w:rsid w:val="002C1963"/>
    <w:rsid w:val="002C5CC7"/>
    <w:rsid w:val="002D2D76"/>
    <w:rsid w:val="002D6794"/>
    <w:rsid w:val="002E0B3F"/>
    <w:rsid w:val="002E4144"/>
    <w:rsid w:val="002F1536"/>
    <w:rsid w:val="002F738F"/>
    <w:rsid w:val="003052F3"/>
    <w:rsid w:val="003161A9"/>
    <w:rsid w:val="00321615"/>
    <w:rsid w:val="00321691"/>
    <w:rsid w:val="00326084"/>
    <w:rsid w:val="003331D6"/>
    <w:rsid w:val="00340C49"/>
    <w:rsid w:val="0035407D"/>
    <w:rsid w:val="0036200B"/>
    <w:rsid w:val="00367AC4"/>
    <w:rsid w:val="003767B3"/>
    <w:rsid w:val="00383308"/>
    <w:rsid w:val="00386789"/>
    <w:rsid w:val="00387EAC"/>
    <w:rsid w:val="00390DAE"/>
    <w:rsid w:val="00395B66"/>
    <w:rsid w:val="003A4FFE"/>
    <w:rsid w:val="003A65AF"/>
    <w:rsid w:val="003A7C3C"/>
    <w:rsid w:val="003B3A61"/>
    <w:rsid w:val="003B4380"/>
    <w:rsid w:val="003B5424"/>
    <w:rsid w:val="003B5A26"/>
    <w:rsid w:val="003B7D61"/>
    <w:rsid w:val="003C13D9"/>
    <w:rsid w:val="003C2E54"/>
    <w:rsid w:val="003C3392"/>
    <w:rsid w:val="003C757E"/>
    <w:rsid w:val="003D276A"/>
    <w:rsid w:val="003D3777"/>
    <w:rsid w:val="003F1E80"/>
    <w:rsid w:val="003F41CD"/>
    <w:rsid w:val="003F4589"/>
    <w:rsid w:val="003F734C"/>
    <w:rsid w:val="0040300B"/>
    <w:rsid w:val="00403502"/>
    <w:rsid w:val="004057F6"/>
    <w:rsid w:val="0041102E"/>
    <w:rsid w:val="00411DDC"/>
    <w:rsid w:val="004124EC"/>
    <w:rsid w:val="00413E52"/>
    <w:rsid w:val="00414CBE"/>
    <w:rsid w:val="00414CC8"/>
    <w:rsid w:val="00415B2E"/>
    <w:rsid w:val="00427B76"/>
    <w:rsid w:val="004347EA"/>
    <w:rsid w:val="00435339"/>
    <w:rsid w:val="00436E61"/>
    <w:rsid w:val="0044015C"/>
    <w:rsid w:val="0044187B"/>
    <w:rsid w:val="00441EE9"/>
    <w:rsid w:val="00454F82"/>
    <w:rsid w:val="0045529C"/>
    <w:rsid w:val="00463AB4"/>
    <w:rsid w:val="004802D5"/>
    <w:rsid w:val="004945B6"/>
    <w:rsid w:val="004A0E18"/>
    <w:rsid w:val="004A7AC5"/>
    <w:rsid w:val="004B23B3"/>
    <w:rsid w:val="004B38F1"/>
    <w:rsid w:val="004C24DF"/>
    <w:rsid w:val="004D3472"/>
    <w:rsid w:val="004D6AE4"/>
    <w:rsid w:val="004D6FDD"/>
    <w:rsid w:val="004D7EB5"/>
    <w:rsid w:val="004D7FEC"/>
    <w:rsid w:val="004E2C1E"/>
    <w:rsid w:val="004E775F"/>
    <w:rsid w:val="004F6112"/>
    <w:rsid w:val="005002B5"/>
    <w:rsid w:val="00526954"/>
    <w:rsid w:val="00526B58"/>
    <w:rsid w:val="00534AD3"/>
    <w:rsid w:val="00537726"/>
    <w:rsid w:val="00540FEC"/>
    <w:rsid w:val="00546FCF"/>
    <w:rsid w:val="0055445E"/>
    <w:rsid w:val="00555A38"/>
    <w:rsid w:val="00561E4F"/>
    <w:rsid w:val="0057188E"/>
    <w:rsid w:val="00581A24"/>
    <w:rsid w:val="005849ED"/>
    <w:rsid w:val="005910B0"/>
    <w:rsid w:val="00597274"/>
    <w:rsid w:val="005A044B"/>
    <w:rsid w:val="005A534C"/>
    <w:rsid w:val="005A5DA1"/>
    <w:rsid w:val="005A64A5"/>
    <w:rsid w:val="005B003D"/>
    <w:rsid w:val="005B6A82"/>
    <w:rsid w:val="005D6EC5"/>
    <w:rsid w:val="005E4F8D"/>
    <w:rsid w:val="00602A33"/>
    <w:rsid w:val="006160F8"/>
    <w:rsid w:val="00616BDB"/>
    <w:rsid w:val="00625F81"/>
    <w:rsid w:val="00630347"/>
    <w:rsid w:val="00630C0B"/>
    <w:rsid w:val="006312C7"/>
    <w:rsid w:val="0063683A"/>
    <w:rsid w:val="00636FD6"/>
    <w:rsid w:val="0064171B"/>
    <w:rsid w:val="006426FE"/>
    <w:rsid w:val="00645E54"/>
    <w:rsid w:val="006522ED"/>
    <w:rsid w:val="006525E6"/>
    <w:rsid w:val="0066217F"/>
    <w:rsid w:val="00691ED5"/>
    <w:rsid w:val="00691F7B"/>
    <w:rsid w:val="006933E3"/>
    <w:rsid w:val="006938B7"/>
    <w:rsid w:val="006970D0"/>
    <w:rsid w:val="006A0638"/>
    <w:rsid w:val="006A18BA"/>
    <w:rsid w:val="006A59E2"/>
    <w:rsid w:val="006A75DA"/>
    <w:rsid w:val="006A7744"/>
    <w:rsid w:val="006B538D"/>
    <w:rsid w:val="006C2CEA"/>
    <w:rsid w:val="006C451B"/>
    <w:rsid w:val="006D6FA4"/>
    <w:rsid w:val="006F2306"/>
    <w:rsid w:val="006F4AD4"/>
    <w:rsid w:val="0070481D"/>
    <w:rsid w:val="00705DDC"/>
    <w:rsid w:val="007145A5"/>
    <w:rsid w:val="00726B3C"/>
    <w:rsid w:val="00726F85"/>
    <w:rsid w:val="00733152"/>
    <w:rsid w:val="007358FB"/>
    <w:rsid w:val="00741A0F"/>
    <w:rsid w:val="0074541E"/>
    <w:rsid w:val="00746B56"/>
    <w:rsid w:val="00746CF2"/>
    <w:rsid w:val="007477F3"/>
    <w:rsid w:val="00754FB3"/>
    <w:rsid w:val="00765074"/>
    <w:rsid w:val="007955D4"/>
    <w:rsid w:val="0079664C"/>
    <w:rsid w:val="00796EEB"/>
    <w:rsid w:val="00797801"/>
    <w:rsid w:val="007A4185"/>
    <w:rsid w:val="007C2DCF"/>
    <w:rsid w:val="007C675C"/>
    <w:rsid w:val="007C6B7C"/>
    <w:rsid w:val="007D013D"/>
    <w:rsid w:val="007D1FAF"/>
    <w:rsid w:val="007D3A3B"/>
    <w:rsid w:val="007E1D93"/>
    <w:rsid w:val="007E406D"/>
    <w:rsid w:val="007E4DE4"/>
    <w:rsid w:val="007E53DB"/>
    <w:rsid w:val="007E5685"/>
    <w:rsid w:val="007F7808"/>
    <w:rsid w:val="008030C4"/>
    <w:rsid w:val="0080689E"/>
    <w:rsid w:val="00824E68"/>
    <w:rsid w:val="00825D17"/>
    <w:rsid w:val="008335B3"/>
    <w:rsid w:val="00836AE8"/>
    <w:rsid w:val="00854603"/>
    <w:rsid w:val="00860D85"/>
    <w:rsid w:val="00871BF3"/>
    <w:rsid w:val="00874C40"/>
    <w:rsid w:val="00876117"/>
    <w:rsid w:val="00876A91"/>
    <w:rsid w:val="0088023A"/>
    <w:rsid w:val="008876D0"/>
    <w:rsid w:val="00887DCD"/>
    <w:rsid w:val="008912F5"/>
    <w:rsid w:val="008A036F"/>
    <w:rsid w:val="008A29B7"/>
    <w:rsid w:val="008A7497"/>
    <w:rsid w:val="008B1041"/>
    <w:rsid w:val="008B4561"/>
    <w:rsid w:val="008C22A7"/>
    <w:rsid w:val="008C5AF9"/>
    <w:rsid w:val="008C6B9F"/>
    <w:rsid w:val="008C722E"/>
    <w:rsid w:val="008E5176"/>
    <w:rsid w:val="008F20B0"/>
    <w:rsid w:val="008F33C8"/>
    <w:rsid w:val="008F743E"/>
    <w:rsid w:val="00906370"/>
    <w:rsid w:val="0092401B"/>
    <w:rsid w:val="00925612"/>
    <w:rsid w:val="00932EA3"/>
    <w:rsid w:val="00934EBC"/>
    <w:rsid w:val="00937694"/>
    <w:rsid w:val="00943F31"/>
    <w:rsid w:val="00951779"/>
    <w:rsid w:val="0095460C"/>
    <w:rsid w:val="009547E9"/>
    <w:rsid w:val="00955437"/>
    <w:rsid w:val="009645C8"/>
    <w:rsid w:val="00967B5C"/>
    <w:rsid w:val="00976B5E"/>
    <w:rsid w:val="009863E0"/>
    <w:rsid w:val="0099589A"/>
    <w:rsid w:val="009967F1"/>
    <w:rsid w:val="009968EC"/>
    <w:rsid w:val="009A131E"/>
    <w:rsid w:val="009A3F87"/>
    <w:rsid w:val="009A5420"/>
    <w:rsid w:val="009A6A8B"/>
    <w:rsid w:val="009B5491"/>
    <w:rsid w:val="009E0060"/>
    <w:rsid w:val="009E5DFE"/>
    <w:rsid w:val="009F422E"/>
    <w:rsid w:val="009F6F0C"/>
    <w:rsid w:val="00A0101D"/>
    <w:rsid w:val="00A0497E"/>
    <w:rsid w:val="00A103F0"/>
    <w:rsid w:val="00A2005F"/>
    <w:rsid w:val="00A2110C"/>
    <w:rsid w:val="00A225B8"/>
    <w:rsid w:val="00A312AB"/>
    <w:rsid w:val="00A317D8"/>
    <w:rsid w:val="00A3799B"/>
    <w:rsid w:val="00A411C3"/>
    <w:rsid w:val="00A4359D"/>
    <w:rsid w:val="00A44934"/>
    <w:rsid w:val="00A61F6A"/>
    <w:rsid w:val="00A66FA8"/>
    <w:rsid w:val="00A7232A"/>
    <w:rsid w:val="00A77C48"/>
    <w:rsid w:val="00A84235"/>
    <w:rsid w:val="00A842B8"/>
    <w:rsid w:val="00A870AF"/>
    <w:rsid w:val="00A90CAB"/>
    <w:rsid w:val="00A9656C"/>
    <w:rsid w:val="00AA549A"/>
    <w:rsid w:val="00AA77A3"/>
    <w:rsid w:val="00AB20A1"/>
    <w:rsid w:val="00AC3A18"/>
    <w:rsid w:val="00AD00D2"/>
    <w:rsid w:val="00AD7CD2"/>
    <w:rsid w:val="00AE4703"/>
    <w:rsid w:val="00AF2308"/>
    <w:rsid w:val="00B005E9"/>
    <w:rsid w:val="00B07D2F"/>
    <w:rsid w:val="00B14FEB"/>
    <w:rsid w:val="00B15C58"/>
    <w:rsid w:val="00B233CD"/>
    <w:rsid w:val="00B24A12"/>
    <w:rsid w:val="00B31630"/>
    <w:rsid w:val="00B33C26"/>
    <w:rsid w:val="00B35EC6"/>
    <w:rsid w:val="00B370CD"/>
    <w:rsid w:val="00B41960"/>
    <w:rsid w:val="00B45B89"/>
    <w:rsid w:val="00B511B7"/>
    <w:rsid w:val="00B569D7"/>
    <w:rsid w:val="00B57662"/>
    <w:rsid w:val="00B6194B"/>
    <w:rsid w:val="00B640E5"/>
    <w:rsid w:val="00B64D17"/>
    <w:rsid w:val="00B81C8E"/>
    <w:rsid w:val="00B86CCA"/>
    <w:rsid w:val="00B90C2E"/>
    <w:rsid w:val="00B95F26"/>
    <w:rsid w:val="00BA3FBC"/>
    <w:rsid w:val="00BA43C5"/>
    <w:rsid w:val="00BA4573"/>
    <w:rsid w:val="00BA49FB"/>
    <w:rsid w:val="00BC2AB7"/>
    <w:rsid w:val="00BC6F12"/>
    <w:rsid w:val="00BD16AD"/>
    <w:rsid w:val="00BD4BDE"/>
    <w:rsid w:val="00BD7831"/>
    <w:rsid w:val="00BE0EE9"/>
    <w:rsid w:val="00BE394F"/>
    <w:rsid w:val="00BE4B2B"/>
    <w:rsid w:val="00BE5111"/>
    <w:rsid w:val="00BE756E"/>
    <w:rsid w:val="00BF5547"/>
    <w:rsid w:val="00C020DD"/>
    <w:rsid w:val="00C02263"/>
    <w:rsid w:val="00C044A7"/>
    <w:rsid w:val="00C04B8E"/>
    <w:rsid w:val="00C07ADD"/>
    <w:rsid w:val="00C101B0"/>
    <w:rsid w:val="00C101B6"/>
    <w:rsid w:val="00C13B30"/>
    <w:rsid w:val="00C14A6F"/>
    <w:rsid w:val="00C2064F"/>
    <w:rsid w:val="00C43E1D"/>
    <w:rsid w:val="00C47FDC"/>
    <w:rsid w:val="00C54371"/>
    <w:rsid w:val="00C7176A"/>
    <w:rsid w:val="00C75C9F"/>
    <w:rsid w:val="00C7601F"/>
    <w:rsid w:val="00C8366C"/>
    <w:rsid w:val="00C84C95"/>
    <w:rsid w:val="00C9027A"/>
    <w:rsid w:val="00C91B97"/>
    <w:rsid w:val="00CB36F1"/>
    <w:rsid w:val="00CE204B"/>
    <w:rsid w:val="00CE6109"/>
    <w:rsid w:val="00CF2854"/>
    <w:rsid w:val="00CF4BD7"/>
    <w:rsid w:val="00CF4F65"/>
    <w:rsid w:val="00CF5D2B"/>
    <w:rsid w:val="00D00A38"/>
    <w:rsid w:val="00D03ADD"/>
    <w:rsid w:val="00D05D10"/>
    <w:rsid w:val="00D0673D"/>
    <w:rsid w:val="00D11315"/>
    <w:rsid w:val="00D150AC"/>
    <w:rsid w:val="00D16E30"/>
    <w:rsid w:val="00D201C2"/>
    <w:rsid w:val="00D278F0"/>
    <w:rsid w:val="00D316F0"/>
    <w:rsid w:val="00D35A6E"/>
    <w:rsid w:val="00D4069F"/>
    <w:rsid w:val="00D414C2"/>
    <w:rsid w:val="00D56C42"/>
    <w:rsid w:val="00D60BA8"/>
    <w:rsid w:val="00D642EC"/>
    <w:rsid w:val="00D64429"/>
    <w:rsid w:val="00D64FE0"/>
    <w:rsid w:val="00D760D7"/>
    <w:rsid w:val="00D7650F"/>
    <w:rsid w:val="00D80BDC"/>
    <w:rsid w:val="00D855B9"/>
    <w:rsid w:val="00D9090B"/>
    <w:rsid w:val="00D94E8C"/>
    <w:rsid w:val="00DA4789"/>
    <w:rsid w:val="00DC08BF"/>
    <w:rsid w:val="00DC2D93"/>
    <w:rsid w:val="00DC3E76"/>
    <w:rsid w:val="00DD1279"/>
    <w:rsid w:val="00DD7917"/>
    <w:rsid w:val="00DE0990"/>
    <w:rsid w:val="00DE142F"/>
    <w:rsid w:val="00DE1B6E"/>
    <w:rsid w:val="00DE3266"/>
    <w:rsid w:val="00DE3743"/>
    <w:rsid w:val="00DF7ED8"/>
    <w:rsid w:val="00E009C1"/>
    <w:rsid w:val="00E00C81"/>
    <w:rsid w:val="00E04BDB"/>
    <w:rsid w:val="00E16754"/>
    <w:rsid w:val="00E1741A"/>
    <w:rsid w:val="00E36C6C"/>
    <w:rsid w:val="00E44B76"/>
    <w:rsid w:val="00E53B6C"/>
    <w:rsid w:val="00E573AD"/>
    <w:rsid w:val="00E7433D"/>
    <w:rsid w:val="00E83712"/>
    <w:rsid w:val="00E83F70"/>
    <w:rsid w:val="00E90F4F"/>
    <w:rsid w:val="00E9648D"/>
    <w:rsid w:val="00E9728B"/>
    <w:rsid w:val="00EA41DD"/>
    <w:rsid w:val="00EA70BF"/>
    <w:rsid w:val="00EB069A"/>
    <w:rsid w:val="00EB77E1"/>
    <w:rsid w:val="00EB7EAD"/>
    <w:rsid w:val="00EC1D91"/>
    <w:rsid w:val="00EC2A40"/>
    <w:rsid w:val="00EC5155"/>
    <w:rsid w:val="00EE3C99"/>
    <w:rsid w:val="00EE61DE"/>
    <w:rsid w:val="00EE633B"/>
    <w:rsid w:val="00EF3A45"/>
    <w:rsid w:val="00F00836"/>
    <w:rsid w:val="00F00F88"/>
    <w:rsid w:val="00F02576"/>
    <w:rsid w:val="00F03F33"/>
    <w:rsid w:val="00F0749D"/>
    <w:rsid w:val="00F12E10"/>
    <w:rsid w:val="00F21B33"/>
    <w:rsid w:val="00F22FE0"/>
    <w:rsid w:val="00F24A91"/>
    <w:rsid w:val="00F27D3F"/>
    <w:rsid w:val="00F331E9"/>
    <w:rsid w:val="00F334A5"/>
    <w:rsid w:val="00F370C8"/>
    <w:rsid w:val="00F46A48"/>
    <w:rsid w:val="00F46F05"/>
    <w:rsid w:val="00F51AF5"/>
    <w:rsid w:val="00F62F0D"/>
    <w:rsid w:val="00F74D82"/>
    <w:rsid w:val="00F8015F"/>
    <w:rsid w:val="00F84BC9"/>
    <w:rsid w:val="00F911F8"/>
    <w:rsid w:val="00FA1B79"/>
    <w:rsid w:val="00FA4867"/>
    <w:rsid w:val="00FA657A"/>
    <w:rsid w:val="00FA7501"/>
    <w:rsid w:val="00FA7880"/>
    <w:rsid w:val="00FD1E47"/>
    <w:rsid w:val="00FE164D"/>
    <w:rsid w:val="00FE6DF8"/>
    <w:rsid w:val="00FE7CA0"/>
    <w:rsid w:val="00FF3586"/>
    <w:rsid w:val="00FF789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06A5B"/>
  <w15:chartTrackingRefBased/>
  <w15:docId w15:val="{97D855F4-B475-42C6-B386-677AA1F2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2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2C7"/>
    <w:pPr>
      <w:spacing w:after="0" w:line="240" w:lineRule="auto"/>
      <w:ind w:left="720"/>
    </w:pPr>
    <w:rPr>
      <w:rFonts w:ascii="Calibri" w:hAnsi="Calibri" w:cs="Calibri"/>
      <w:kern w:val="0"/>
      <w:lang w:val="en-GB"/>
    </w:rPr>
  </w:style>
  <w:style w:type="character" w:styleId="CommentReference">
    <w:name w:val="annotation reference"/>
    <w:basedOn w:val="DefaultParagraphFont"/>
    <w:uiPriority w:val="99"/>
    <w:semiHidden/>
    <w:unhideWhenUsed/>
    <w:rsid w:val="006312C7"/>
    <w:rPr>
      <w:sz w:val="16"/>
      <w:szCs w:val="16"/>
    </w:rPr>
  </w:style>
  <w:style w:type="paragraph" w:styleId="CommentText">
    <w:name w:val="annotation text"/>
    <w:basedOn w:val="Normal"/>
    <w:link w:val="CommentTextChar"/>
    <w:uiPriority w:val="99"/>
    <w:unhideWhenUsed/>
    <w:rsid w:val="006312C7"/>
    <w:pPr>
      <w:spacing w:line="240" w:lineRule="auto"/>
    </w:pPr>
    <w:rPr>
      <w:sz w:val="20"/>
      <w:szCs w:val="20"/>
    </w:rPr>
  </w:style>
  <w:style w:type="character" w:customStyle="1" w:styleId="CommentTextChar">
    <w:name w:val="Comment Text Char"/>
    <w:basedOn w:val="DefaultParagraphFont"/>
    <w:link w:val="CommentText"/>
    <w:uiPriority w:val="99"/>
    <w:rsid w:val="006312C7"/>
    <w:rPr>
      <w:sz w:val="20"/>
      <w:szCs w:val="20"/>
    </w:rPr>
  </w:style>
  <w:style w:type="paragraph" w:styleId="FootnoteText">
    <w:name w:val="footnote text"/>
    <w:basedOn w:val="Normal"/>
    <w:link w:val="FootnoteTextChar"/>
    <w:uiPriority w:val="99"/>
    <w:semiHidden/>
    <w:unhideWhenUsed/>
    <w:rsid w:val="006312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12C7"/>
    <w:rPr>
      <w:sz w:val="20"/>
      <w:szCs w:val="20"/>
    </w:rPr>
  </w:style>
  <w:style w:type="character" w:styleId="FootnoteReference">
    <w:name w:val="footnote reference"/>
    <w:basedOn w:val="DefaultParagraphFont"/>
    <w:uiPriority w:val="99"/>
    <w:semiHidden/>
    <w:unhideWhenUsed/>
    <w:rsid w:val="006312C7"/>
    <w:rPr>
      <w:vertAlign w:val="superscript"/>
    </w:rPr>
  </w:style>
  <w:style w:type="character" w:styleId="Hyperlink">
    <w:name w:val="Hyperlink"/>
    <w:basedOn w:val="DefaultParagraphFont"/>
    <w:uiPriority w:val="99"/>
    <w:unhideWhenUsed/>
    <w:rsid w:val="006312C7"/>
    <w:rPr>
      <w:color w:val="0563C1" w:themeColor="hyperlink"/>
      <w:u w:val="single"/>
    </w:rPr>
  </w:style>
  <w:style w:type="character" w:styleId="Strong">
    <w:name w:val="Strong"/>
    <w:basedOn w:val="DefaultParagraphFont"/>
    <w:uiPriority w:val="22"/>
    <w:qFormat/>
    <w:rsid w:val="006312C7"/>
    <w:rPr>
      <w:b/>
      <w:bCs/>
    </w:rPr>
  </w:style>
  <w:style w:type="paragraph" w:styleId="CommentSubject">
    <w:name w:val="annotation subject"/>
    <w:basedOn w:val="CommentText"/>
    <w:next w:val="CommentText"/>
    <w:link w:val="CommentSubjectChar"/>
    <w:uiPriority w:val="99"/>
    <w:semiHidden/>
    <w:unhideWhenUsed/>
    <w:rsid w:val="001D11B7"/>
    <w:rPr>
      <w:b/>
      <w:bCs/>
    </w:rPr>
  </w:style>
  <w:style w:type="character" w:customStyle="1" w:styleId="CommentSubjectChar">
    <w:name w:val="Comment Subject Char"/>
    <w:basedOn w:val="CommentTextChar"/>
    <w:link w:val="CommentSubject"/>
    <w:uiPriority w:val="99"/>
    <w:semiHidden/>
    <w:rsid w:val="001D11B7"/>
    <w:rPr>
      <w:b/>
      <w:bCs/>
      <w:sz w:val="20"/>
      <w:szCs w:val="20"/>
    </w:rPr>
  </w:style>
  <w:style w:type="character" w:styleId="UnresolvedMention">
    <w:name w:val="Unresolved Mention"/>
    <w:basedOn w:val="DefaultParagraphFont"/>
    <w:uiPriority w:val="99"/>
    <w:semiHidden/>
    <w:unhideWhenUsed/>
    <w:rsid w:val="001D11B7"/>
    <w:rPr>
      <w:color w:val="605E5C"/>
      <w:shd w:val="clear" w:color="auto" w:fill="E1DFDD"/>
    </w:rPr>
  </w:style>
  <w:style w:type="paragraph" w:styleId="EndnoteText">
    <w:name w:val="endnote text"/>
    <w:basedOn w:val="Normal"/>
    <w:link w:val="EndnoteTextChar"/>
    <w:uiPriority w:val="99"/>
    <w:semiHidden/>
    <w:unhideWhenUsed/>
    <w:rsid w:val="005D6EC5"/>
    <w:pPr>
      <w:spacing w:after="0" w:line="240" w:lineRule="auto"/>
    </w:pPr>
    <w:rPr>
      <w:rFonts w:ascii="Arial" w:eastAsia="SimSun" w:hAnsi="Arial" w:cs="Arial"/>
      <w:kern w:val="0"/>
      <w:sz w:val="20"/>
      <w:szCs w:val="20"/>
      <w:lang w:val="en-US"/>
      <w14:ligatures w14:val="none"/>
    </w:rPr>
  </w:style>
  <w:style w:type="character" w:customStyle="1" w:styleId="EndnoteTextChar">
    <w:name w:val="Endnote Text Char"/>
    <w:basedOn w:val="DefaultParagraphFont"/>
    <w:link w:val="EndnoteText"/>
    <w:uiPriority w:val="99"/>
    <w:semiHidden/>
    <w:rsid w:val="005D6EC5"/>
    <w:rPr>
      <w:rFonts w:ascii="Arial" w:eastAsia="SimSun" w:hAnsi="Arial" w:cs="Arial"/>
      <w:kern w:val="0"/>
      <w:sz w:val="20"/>
      <w:szCs w:val="20"/>
      <w:lang w:val="en-US"/>
      <w14:ligatures w14:val="none"/>
    </w:rPr>
  </w:style>
  <w:style w:type="character" w:styleId="EndnoteReference">
    <w:name w:val="endnote reference"/>
    <w:basedOn w:val="DefaultParagraphFont"/>
    <w:uiPriority w:val="99"/>
    <w:semiHidden/>
    <w:unhideWhenUsed/>
    <w:rsid w:val="005D6EC5"/>
    <w:rPr>
      <w:vertAlign w:val="superscript"/>
    </w:rPr>
  </w:style>
  <w:style w:type="paragraph" w:styleId="Header">
    <w:name w:val="header"/>
    <w:basedOn w:val="Normal"/>
    <w:link w:val="HeaderChar"/>
    <w:uiPriority w:val="99"/>
    <w:unhideWhenUsed/>
    <w:rsid w:val="00BE39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394F"/>
  </w:style>
  <w:style w:type="paragraph" w:styleId="Footer">
    <w:name w:val="footer"/>
    <w:basedOn w:val="Normal"/>
    <w:link w:val="FooterChar"/>
    <w:uiPriority w:val="99"/>
    <w:unhideWhenUsed/>
    <w:rsid w:val="00BE39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394F"/>
  </w:style>
  <w:style w:type="paragraph" w:styleId="Revision">
    <w:name w:val="Revision"/>
    <w:hidden/>
    <w:uiPriority w:val="99"/>
    <w:semiHidden/>
    <w:rsid w:val="00B07D2F"/>
    <w:pPr>
      <w:spacing w:after="0" w:line="240" w:lineRule="auto"/>
    </w:pPr>
  </w:style>
  <w:style w:type="character" w:styleId="FollowedHyperlink">
    <w:name w:val="FollowedHyperlink"/>
    <w:basedOn w:val="DefaultParagraphFont"/>
    <w:uiPriority w:val="99"/>
    <w:semiHidden/>
    <w:unhideWhenUsed/>
    <w:rsid w:val="00F27D3F"/>
    <w:rPr>
      <w:color w:val="954F72" w:themeColor="followedHyperlink"/>
      <w:u w:val="single"/>
    </w:rPr>
  </w:style>
  <w:style w:type="character" w:customStyle="1" w:styleId="cf01">
    <w:name w:val="cf01"/>
    <w:basedOn w:val="DefaultParagraphFont"/>
    <w:rsid w:val="00625F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ragnsells.se/globalassets/1.-ragn-sells-group/rs_construction_insight_report_final_230619.pdf?link_id=00c83638-e59a-4403-b85f-2254eda47b47" TargetMode="External"/><Relationship Id="rId2" Type="http://schemas.openxmlformats.org/officeDocument/2006/relationships/hyperlink" Target="https://www.ragnsells.se/globalassets/1.-ragn-sells-group/rs_construction_insight_report_final_230619.pdf?link_id=00c83638-e59a-4403-b85f-2254eda47b47" TargetMode="External"/><Relationship Id="rId1" Type="http://schemas.openxmlformats.org/officeDocument/2006/relationships/hyperlink" Target="https://www.ragnsells.se/globalassets/1.-ragn-sells-group/rs_construction_insight_report_final_230619.pdf?link_id=00c83638-e59a-4403-b85f-2254eda47b47" TargetMode="External"/><Relationship Id="rId4" Type="http://schemas.openxmlformats.org/officeDocument/2006/relationships/hyperlink" Target="https://mesh.kib.ki.se/term/D017753/ecosystem"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ecd.org/environment/waste/highlights-global-material-resources-outlook-to-2060.pdf" TargetMode="External"/><Relationship Id="rId18" Type="http://schemas.openxmlformats.org/officeDocument/2006/relationships/hyperlink" Target="https://www.stockholmresilience.org/research/planetary-boundaries/the-nine-planetary-boundaries.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esourcepanel.org/sites/default/files/documents/document/media/gro_2019_fact_sheet.pdf"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nature.com/articles/s41598-022-18773-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fccc.int/blog/what-is-the-triple-planetary-crisis"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stockholmresilience.org/research/research-news/2023-09-13-all-planetary-boundaries-mapped-out-for-the-first-time-six-of-nine-crossed.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ccwbo.org/news-publications/policies-reports/the-circular-economy-and-international-trade-options-for-the-world-trade-organization/" TargetMode="External"/><Relationship Id="rId2" Type="http://schemas.openxmlformats.org/officeDocument/2006/relationships/hyperlink" Target="https://iccwbo.org/news-publications/policies-reports/circular-material-flows-for-research-and-innovation/" TargetMode="External"/><Relationship Id="rId1" Type="http://schemas.openxmlformats.org/officeDocument/2006/relationships/hyperlink" Target="https://iccwbo.org/news-publications/policies-reports/circular-material-flows-for-research-and-innovatio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cf7fcc-4ac6-4448-a404-5e4417a2ee04">
      <Terms xmlns="http://schemas.microsoft.com/office/infopath/2007/PartnerControls"/>
    </lcf76f155ced4ddcb4097134ff3c332f>
    <TaxCatchAll xmlns="598f140b-4145-4024-8bcc-6d7083f15a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7" ma:contentTypeDescription="Create a new document." ma:contentTypeScope="" ma:versionID="2e754feca39e09b3b51e0a0f69e615e3">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252dc435c72297ae287a5a0fe633524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123DFE-54D3-4BD2-8E74-D34C2EDA0EF5}">
  <ds:schemaRefs>
    <ds:schemaRef ds:uri="http://schemas.openxmlformats.org/officeDocument/2006/bibliography"/>
  </ds:schemaRefs>
</ds:datastoreItem>
</file>

<file path=customXml/itemProps2.xml><?xml version="1.0" encoding="utf-8"?>
<ds:datastoreItem xmlns:ds="http://schemas.openxmlformats.org/officeDocument/2006/customXml" ds:itemID="{2891AC75-3E68-40D5-BDA1-FFBC66E46602}">
  <ds:schemaRefs>
    <ds:schemaRef ds:uri="http://schemas.microsoft.com/office/2006/metadata/properties"/>
    <ds:schemaRef ds:uri="http://schemas.microsoft.com/office/infopath/2007/PartnerControls"/>
    <ds:schemaRef ds:uri="fecf7fcc-4ac6-4448-a404-5e4417a2ee04"/>
    <ds:schemaRef ds:uri="598f140b-4145-4024-8bcc-6d7083f15a24"/>
  </ds:schemaRefs>
</ds:datastoreItem>
</file>

<file path=customXml/itemProps3.xml><?xml version="1.0" encoding="utf-8"?>
<ds:datastoreItem xmlns:ds="http://schemas.openxmlformats.org/officeDocument/2006/customXml" ds:itemID="{F4389204-6C3E-454B-8A26-3A48AFC958A1}">
  <ds:schemaRefs>
    <ds:schemaRef ds:uri="http://schemas.microsoft.com/sharepoint/v3/contenttype/forms"/>
  </ds:schemaRefs>
</ds:datastoreItem>
</file>

<file path=customXml/itemProps4.xml><?xml version="1.0" encoding="utf-8"?>
<ds:datastoreItem xmlns:ds="http://schemas.openxmlformats.org/officeDocument/2006/customXml" ds:itemID="{A166ACE5-132C-4BEC-9843-272B4FAEF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1258</Words>
  <Characters>6834</Characters>
  <Application>Microsoft Office Word</Application>
  <DocSecurity>0</DocSecurity>
  <Lines>128</Lines>
  <Paragraphs>67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8025</CharactersWithSpaces>
  <SharedDoc>false</SharedDoc>
  <HLinks>
    <vt:vector size="48" baseType="variant">
      <vt:variant>
        <vt:i4>7471145</vt:i4>
      </vt:variant>
      <vt:variant>
        <vt:i4>15</vt:i4>
      </vt:variant>
      <vt:variant>
        <vt:i4>0</vt:i4>
      </vt:variant>
      <vt:variant>
        <vt:i4>5</vt:i4>
      </vt:variant>
      <vt:variant>
        <vt:lpwstr>https://www.nature.com/articles/s41598-022-18773-w</vt:lpwstr>
      </vt:variant>
      <vt:variant>
        <vt:lpwstr/>
      </vt:variant>
      <vt:variant>
        <vt:i4>1114200</vt:i4>
      </vt:variant>
      <vt:variant>
        <vt:i4>12</vt:i4>
      </vt:variant>
      <vt:variant>
        <vt:i4>0</vt:i4>
      </vt:variant>
      <vt:variant>
        <vt:i4>5</vt:i4>
      </vt:variant>
      <vt:variant>
        <vt:lpwstr>https://www.stockholmresilience.org/research/research-news/2023-09-13-all-planetary-boundaries-mapped-out-for-the-first-time-six-of-nine-crossed.html</vt:lpwstr>
      </vt:variant>
      <vt:variant>
        <vt:lpwstr/>
      </vt:variant>
      <vt:variant>
        <vt:i4>589894</vt:i4>
      </vt:variant>
      <vt:variant>
        <vt:i4>9</vt:i4>
      </vt:variant>
      <vt:variant>
        <vt:i4>0</vt:i4>
      </vt:variant>
      <vt:variant>
        <vt:i4>5</vt:i4>
      </vt:variant>
      <vt:variant>
        <vt:lpwstr>https://www.stockholmresilience.org/research/planetary-boundaries/the-nine-planetary-boundaries.html</vt:lpwstr>
      </vt:variant>
      <vt:variant>
        <vt:lpwstr/>
      </vt:variant>
      <vt:variant>
        <vt:i4>7077925</vt:i4>
      </vt:variant>
      <vt:variant>
        <vt:i4>6</vt:i4>
      </vt:variant>
      <vt:variant>
        <vt:i4>0</vt:i4>
      </vt:variant>
      <vt:variant>
        <vt:i4>5</vt:i4>
      </vt:variant>
      <vt:variant>
        <vt:lpwstr>https://www.oecd.org/environment/waste/highlights-global-material-resources-outlook-to-2060.pdf</vt:lpwstr>
      </vt:variant>
      <vt:variant>
        <vt:lpwstr/>
      </vt:variant>
      <vt:variant>
        <vt:i4>1507429</vt:i4>
      </vt:variant>
      <vt:variant>
        <vt:i4>3</vt:i4>
      </vt:variant>
      <vt:variant>
        <vt:i4>0</vt:i4>
      </vt:variant>
      <vt:variant>
        <vt:i4>5</vt:i4>
      </vt:variant>
      <vt:variant>
        <vt:lpwstr>https://www.resourcepanel.org/sites/default/files/documents/document/media/gro_2019_fact_sheet.pdf</vt:lpwstr>
      </vt:variant>
      <vt:variant>
        <vt:lpwstr/>
      </vt:variant>
      <vt:variant>
        <vt:i4>3473529</vt:i4>
      </vt:variant>
      <vt:variant>
        <vt:i4>0</vt:i4>
      </vt:variant>
      <vt:variant>
        <vt:i4>0</vt:i4>
      </vt:variant>
      <vt:variant>
        <vt:i4>5</vt:i4>
      </vt:variant>
      <vt:variant>
        <vt:lpwstr>https://unfccc.int/blog/what-is-the-triple-planetary-crisis</vt:lpwstr>
      </vt:variant>
      <vt:variant>
        <vt:lpwstr/>
      </vt:variant>
      <vt:variant>
        <vt:i4>3604605</vt:i4>
      </vt:variant>
      <vt:variant>
        <vt:i4>3</vt:i4>
      </vt:variant>
      <vt:variant>
        <vt:i4>0</vt:i4>
      </vt:variant>
      <vt:variant>
        <vt:i4>5</vt:i4>
      </vt:variant>
      <vt:variant>
        <vt:lpwstr>https://www.ragnsells.se/globalassets/1.-ragn-sells-group/rs_construction_insight_report_final_230619.pdf?link_id=00c83638-e59a-4403-b85f-2254eda47b47</vt:lpwstr>
      </vt:variant>
      <vt:variant>
        <vt:lpwstr/>
      </vt:variant>
      <vt:variant>
        <vt:i4>3604605</vt:i4>
      </vt:variant>
      <vt:variant>
        <vt:i4>0</vt:i4>
      </vt:variant>
      <vt:variant>
        <vt:i4>0</vt:i4>
      </vt:variant>
      <vt:variant>
        <vt:i4>5</vt:i4>
      </vt:variant>
      <vt:variant>
        <vt:lpwstr>https://www.ragnsells.se/globalassets/1.-ragn-sells-group/rs_construction_insight_report_final_230619.pdf?link_id=00c83638-e59a-4403-b85f-2254eda47b47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Eriksson</dc:creator>
  <cp:keywords/>
  <dc:description/>
  <cp:lastModifiedBy>DIAO-GUEYE Florence</cp:lastModifiedBy>
  <cp:revision>18</cp:revision>
  <dcterms:created xsi:type="dcterms:W3CDTF">2023-10-31T07:17:00Z</dcterms:created>
  <dcterms:modified xsi:type="dcterms:W3CDTF">2023-11-03T15:08:00Z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MediaServiceImageTags">
    <vt:lpwstr/>
  </property>
</Properties>
</file>