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customXml/itemProps3.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72F8E" w14:textId="77777777" w:rsidR="00FD610D" w:rsidRPr="00C47A8D" w:rsidRDefault="00FD610D" w:rsidP="00FD610D">
      <w:pPr>
        <w:rPr>
          <w:rFonts w:ascii="Arial" w:hAnsi="Arial" w:cs="Arial"/>
          <w:b/>
          <w:bCs/>
          <w:sz w:val="22"/>
          <w:szCs w:val="22"/>
        </w:rPr>
      </w:pPr>
      <w:r w:rsidRPr="00C47A8D">
        <w:rPr>
          <w:rFonts w:ascii="Arial" w:hAnsi="Arial" w:cs="Arial"/>
          <w:b/>
          <w:bCs/>
          <w:sz w:val="22"/>
          <w:szCs w:val="22"/>
        </w:rPr>
        <w:t xml:space="preserve">ICC Global Banking Commission </w:t>
      </w:r>
    </w:p>
    <w:p w14:paraId="07C240F7" w14:textId="77777777" w:rsidR="0077432D" w:rsidRPr="002A2FB4" w:rsidRDefault="0077432D" w:rsidP="0077432D">
      <w:pPr>
        <w:jc w:val="both"/>
        <w:rPr>
          <w:rFonts w:ascii="Arial" w:hAnsi="Arial" w:cs="Arial"/>
          <w:sz w:val="22"/>
          <w:szCs w:val="22"/>
        </w:rPr>
      </w:pPr>
    </w:p>
    <w:p w14:paraId="5F5F6900" w14:textId="77777777" w:rsidR="005A3A75" w:rsidRPr="002A2FB4" w:rsidRDefault="005A3A75" w:rsidP="005A3A75">
      <w:pPr>
        <w:ind w:left="4536"/>
        <w:rPr>
          <w:rFonts w:ascii="Arial" w:hAnsi="Arial" w:cs="Arial"/>
          <w:sz w:val="22"/>
          <w:szCs w:val="22"/>
        </w:rPr>
      </w:pPr>
      <w:r w:rsidRPr="002A2FB4">
        <w:rPr>
          <w:rFonts w:ascii="Arial" w:hAnsi="Arial" w:cs="Arial"/>
          <w:sz w:val="22"/>
          <w:szCs w:val="22"/>
        </w:rPr>
        <w:t>Mr. Ahsan Aziz</w:t>
      </w:r>
      <w:r w:rsidRPr="002A2FB4">
        <w:rPr>
          <w:rFonts w:ascii="Arial" w:hAnsi="Arial" w:cs="Arial"/>
          <w:sz w:val="22"/>
          <w:szCs w:val="22"/>
        </w:rPr>
        <w:br/>
        <w:t xml:space="preserve">Chair, </w:t>
      </w:r>
    </w:p>
    <w:p w14:paraId="393885E2" w14:textId="31966376" w:rsidR="005A3A75" w:rsidRPr="002A2FB4" w:rsidRDefault="005A3A75" w:rsidP="005A3A75">
      <w:pPr>
        <w:ind w:left="4536"/>
        <w:rPr>
          <w:rFonts w:ascii="Arial" w:hAnsi="Arial" w:cs="Arial"/>
          <w:sz w:val="22"/>
          <w:szCs w:val="22"/>
        </w:rPr>
      </w:pPr>
      <w:r w:rsidRPr="002A2FB4">
        <w:rPr>
          <w:rFonts w:ascii="Arial" w:hAnsi="Arial" w:cs="Arial"/>
          <w:sz w:val="22"/>
          <w:szCs w:val="22"/>
        </w:rPr>
        <w:t>ICC Pakistan Banking Com</w:t>
      </w:r>
      <w:r w:rsidR="001E4454" w:rsidRPr="002A2FB4">
        <w:rPr>
          <w:rFonts w:ascii="Arial" w:hAnsi="Arial" w:cs="Arial"/>
          <w:sz w:val="22"/>
          <w:szCs w:val="22"/>
        </w:rPr>
        <w:t>m</w:t>
      </w:r>
      <w:r w:rsidRPr="002A2FB4">
        <w:rPr>
          <w:rFonts w:ascii="Arial" w:hAnsi="Arial" w:cs="Arial"/>
          <w:sz w:val="22"/>
          <w:szCs w:val="22"/>
        </w:rPr>
        <w:t>ission</w:t>
      </w:r>
      <w:r w:rsidRPr="002A2FB4">
        <w:rPr>
          <w:rFonts w:ascii="Arial" w:hAnsi="Arial" w:cs="Arial"/>
          <w:sz w:val="22"/>
          <w:szCs w:val="22"/>
        </w:rPr>
        <w:br/>
        <w:t>ICC Pakistan</w:t>
      </w:r>
      <w:r w:rsidRPr="002A2FB4">
        <w:rPr>
          <w:rFonts w:ascii="Arial" w:hAnsi="Arial" w:cs="Arial"/>
          <w:sz w:val="22"/>
          <w:szCs w:val="22"/>
        </w:rPr>
        <w:br/>
        <w:t xml:space="preserve">V. M. House, West Wharf Road, </w:t>
      </w:r>
    </w:p>
    <w:p w14:paraId="4874F0E3" w14:textId="77777777" w:rsidR="005A3A75" w:rsidRPr="002A2FB4" w:rsidRDefault="005A3A75" w:rsidP="005A3A75">
      <w:pPr>
        <w:ind w:left="4536"/>
        <w:rPr>
          <w:rFonts w:ascii="Arial" w:hAnsi="Arial" w:cs="Arial"/>
          <w:sz w:val="22"/>
          <w:szCs w:val="22"/>
          <w:lang w:val="it-IT"/>
        </w:rPr>
      </w:pPr>
      <w:r w:rsidRPr="002A2FB4">
        <w:rPr>
          <w:rFonts w:ascii="Arial" w:hAnsi="Arial" w:cs="Arial"/>
          <w:sz w:val="22"/>
          <w:szCs w:val="22"/>
          <w:lang w:val="it-IT"/>
        </w:rPr>
        <w:t xml:space="preserve">PO Box 4050 </w:t>
      </w:r>
    </w:p>
    <w:p w14:paraId="494A20BC" w14:textId="77777777" w:rsidR="005A3A75" w:rsidRPr="002A2FB4" w:rsidRDefault="005A3A75" w:rsidP="005A3A75">
      <w:pPr>
        <w:ind w:left="4536"/>
        <w:rPr>
          <w:rFonts w:ascii="Arial" w:hAnsi="Arial" w:cs="Arial"/>
          <w:sz w:val="22"/>
          <w:szCs w:val="22"/>
          <w:lang w:val="it-IT"/>
        </w:rPr>
      </w:pPr>
      <w:r w:rsidRPr="002A2FB4">
        <w:rPr>
          <w:rFonts w:ascii="Arial" w:hAnsi="Arial" w:cs="Arial"/>
          <w:sz w:val="22"/>
          <w:szCs w:val="22"/>
          <w:lang w:val="it-IT"/>
        </w:rPr>
        <w:t>74000 Karachi</w:t>
      </w:r>
    </w:p>
    <w:p w14:paraId="3BD6B832" w14:textId="77777777" w:rsidR="005A3A75" w:rsidRPr="002A2FB4" w:rsidRDefault="005A3A75" w:rsidP="00645E1A">
      <w:pPr>
        <w:ind w:left="4536" w:right="-510"/>
        <w:rPr>
          <w:rFonts w:ascii="Arial" w:hAnsi="Arial" w:cs="Arial"/>
          <w:sz w:val="22"/>
          <w:szCs w:val="22"/>
          <w:lang w:val="it-IT"/>
        </w:rPr>
      </w:pPr>
      <w:r w:rsidRPr="002A2FB4">
        <w:rPr>
          <w:rFonts w:ascii="Arial" w:hAnsi="Arial" w:cs="Arial"/>
          <w:sz w:val="22"/>
          <w:szCs w:val="22"/>
          <w:lang w:val="it-IT"/>
        </w:rPr>
        <w:t>Pakistan</w:t>
      </w:r>
    </w:p>
    <w:p w14:paraId="75A48B8B" w14:textId="77777777" w:rsidR="004117C8" w:rsidRPr="002A2FB4" w:rsidRDefault="004117C8" w:rsidP="005A3A75">
      <w:pPr>
        <w:pStyle w:val="Heading1AA"/>
        <w:ind w:left="3912"/>
        <w:rPr>
          <w:rFonts w:ascii="Arial" w:hAnsi="Arial" w:cs="Arial"/>
          <w:color w:val="auto"/>
          <w:sz w:val="22"/>
          <w:szCs w:val="22"/>
          <w:lang w:val="it-IT"/>
        </w:rPr>
      </w:pPr>
      <w:r w:rsidRPr="002A2FB4">
        <w:rPr>
          <w:rFonts w:ascii="Arial" w:hAnsi="Arial" w:cs="Arial"/>
          <w:color w:val="auto"/>
          <w:sz w:val="22"/>
          <w:szCs w:val="22"/>
          <w:lang w:val="it-IT"/>
        </w:rPr>
        <w:t xml:space="preserve">             </w:t>
      </w:r>
    </w:p>
    <w:p w14:paraId="448A484F" w14:textId="292D0FDF" w:rsidR="004117C8" w:rsidRPr="002A2FB4" w:rsidRDefault="002A2FB4" w:rsidP="004117C8">
      <w:pPr>
        <w:pStyle w:val="Heading1AA"/>
        <w:ind w:left="4536"/>
        <w:rPr>
          <w:rFonts w:ascii="Arial" w:hAnsi="Arial" w:cs="Arial"/>
          <w:color w:val="auto"/>
          <w:sz w:val="22"/>
          <w:szCs w:val="22"/>
          <w:lang w:val="it-IT"/>
        </w:rPr>
      </w:pPr>
      <w:r>
        <w:rPr>
          <w:rFonts w:ascii="Arial" w:hAnsi="Arial" w:cs="Arial"/>
          <w:color w:val="auto"/>
          <w:sz w:val="22"/>
          <w:szCs w:val="22"/>
          <w:lang w:val="it-IT"/>
        </w:rPr>
        <w:t>26</w:t>
      </w:r>
      <w:r w:rsidR="004117C8" w:rsidRPr="002A2FB4">
        <w:rPr>
          <w:rFonts w:ascii="Arial" w:hAnsi="Arial" w:cs="Arial"/>
          <w:color w:val="auto"/>
          <w:sz w:val="22"/>
          <w:szCs w:val="22"/>
          <w:lang w:val="it-IT"/>
        </w:rPr>
        <w:t xml:space="preserve"> </w:t>
      </w:r>
      <w:r w:rsidR="008B7BA3" w:rsidRPr="002A2FB4">
        <w:rPr>
          <w:rFonts w:ascii="Arial" w:hAnsi="Arial" w:cs="Arial"/>
          <w:color w:val="auto"/>
          <w:sz w:val="22"/>
          <w:szCs w:val="22"/>
          <w:lang w:val="it-IT"/>
        </w:rPr>
        <w:t>July</w:t>
      </w:r>
      <w:r w:rsidR="00FB1A16" w:rsidRPr="002A2FB4">
        <w:rPr>
          <w:rFonts w:ascii="Arial" w:hAnsi="Arial" w:cs="Arial"/>
          <w:color w:val="auto"/>
          <w:sz w:val="22"/>
          <w:szCs w:val="22"/>
          <w:lang w:val="it-IT"/>
        </w:rPr>
        <w:t xml:space="preserve"> </w:t>
      </w:r>
      <w:r w:rsidR="00C173E9" w:rsidRPr="002A2FB4">
        <w:rPr>
          <w:rFonts w:ascii="Arial" w:hAnsi="Arial" w:cs="Arial"/>
          <w:color w:val="auto"/>
          <w:sz w:val="22"/>
          <w:szCs w:val="22"/>
          <w:lang w:val="it-IT"/>
        </w:rPr>
        <w:t>2022</w:t>
      </w:r>
      <w:r w:rsidR="004117C8" w:rsidRPr="002A2FB4">
        <w:rPr>
          <w:rFonts w:ascii="Arial" w:hAnsi="Arial" w:cs="Arial"/>
          <w:color w:val="auto"/>
          <w:sz w:val="22"/>
          <w:szCs w:val="22"/>
          <w:lang w:val="it-IT"/>
        </w:rPr>
        <w:tab/>
      </w:r>
      <w:r w:rsidR="004117C8" w:rsidRPr="002A2FB4">
        <w:rPr>
          <w:rFonts w:ascii="Arial" w:hAnsi="Arial" w:cs="Arial"/>
          <w:color w:val="auto"/>
          <w:sz w:val="22"/>
          <w:szCs w:val="22"/>
          <w:lang w:val="it-IT"/>
        </w:rPr>
        <w:tab/>
      </w:r>
      <w:r w:rsidR="004117C8" w:rsidRPr="002A2FB4">
        <w:rPr>
          <w:rFonts w:ascii="Arial" w:hAnsi="Arial" w:cs="Arial"/>
          <w:color w:val="auto"/>
          <w:sz w:val="22"/>
          <w:szCs w:val="22"/>
          <w:lang w:val="it-IT"/>
        </w:rPr>
        <w:tab/>
      </w:r>
      <w:r w:rsidR="004117C8" w:rsidRPr="002A2FB4">
        <w:rPr>
          <w:rFonts w:ascii="Arial" w:hAnsi="Arial" w:cs="Arial"/>
          <w:color w:val="auto"/>
          <w:sz w:val="22"/>
          <w:szCs w:val="22"/>
          <w:lang w:val="it-IT"/>
        </w:rPr>
        <w:tab/>
      </w:r>
    </w:p>
    <w:p w14:paraId="0804DF6F" w14:textId="77777777" w:rsidR="004117C8" w:rsidRPr="002A2FB4" w:rsidRDefault="004117C8" w:rsidP="004117C8">
      <w:pPr>
        <w:pStyle w:val="Heading1AA"/>
        <w:rPr>
          <w:rFonts w:ascii="Arial" w:hAnsi="Arial" w:cs="Arial"/>
          <w:color w:val="auto"/>
          <w:sz w:val="22"/>
          <w:szCs w:val="22"/>
          <w:lang w:val="it-IT"/>
        </w:rPr>
      </w:pPr>
    </w:p>
    <w:p w14:paraId="3DFC6BE8" w14:textId="516E2AA2" w:rsidR="004117C8" w:rsidRPr="002A2FB4" w:rsidRDefault="00D13DA4" w:rsidP="004117C8">
      <w:pPr>
        <w:pStyle w:val="Heading1AA"/>
        <w:rPr>
          <w:rFonts w:ascii="Arial" w:hAnsi="Arial" w:cs="Arial"/>
          <w:b/>
          <w:bCs/>
          <w:color w:val="auto"/>
          <w:sz w:val="22"/>
          <w:szCs w:val="22"/>
          <w:lang w:val="en-GB"/>
        </w:rPr>
      </w:pPr>
      <w:r w:rsidRPr="002A2FB4">
        <w:rPr>
          <w:rFonts w:ascii="Arial" w:hAnsi="Arial" w:cs="Arial"/>
          <w:b/>
          <w:bCs/>
          <w:color w:val="auto"/>
          <w:sz w:val="22"/>
          <w:szCs w:val="22"/>
          <w:lang w:val="en-GB"/>
        </w:rPr>
        <w:t>Document 470/TA.</w:t>
      </w:r>
      <w:r w:rsidR="002A5D75" w:rsidRPr="002A2FB4">
        <w:rPr>
          <w:rFonts w:ascii="Arial" w:hAnsi="Arial" w:cs="Arial"/>
          <w:b/>
          <w:bCs/>
          <w:color w:val="auto"/>
          <w:sz w:val="22"/>
          <w:szCs w:val="22"/>
          <w:lang w:val="en-GB"/>
        </w:rPr>
        <w:t>9</w:t>
      </w:r>
      <w:r w:rsidR="00C173E9" w:rsidRPr="002A2FB4">
        <w:rPr>
          <w:rFonts w:ascii="Arial" w:hAnsi="Arial" w:cs="Arial"/>
          <w:b/>
          <w:bCs/>
          <w:color w:val="auto"/>
          <w:sz w:val="22"/>
          <w:szCs w:val="22"/>
          <w:lang w:val="en-GB"/>
        </w:rPr>
        <w:t>2</w:t>
      </w:r>
      <w:r w:rsidR="008B7BA3" w:rsidRPr="002A2FB4">
        <w:rPr>
          <w:rFonts w:ascii="Arial" w:hAnsi="Arial" w:cs="Arial"/>
          <w:b/>
          <w:bCs/>
          <w:color w:val="auto"/>
          <w:sz w:val="22"/>
          <w:szCs w:val="22"/>
          <w:lang w:val="en-GB"/>
        </w:rPr>
        <w:t>6</w:t>
      </w:r>
    </w:p>
    <w:p w14:paraId="17C4812B" w14:textId="77777777" w:rsidR="004117C8" w:rsidRPr="002A2FB4" w:rsidRDefault="004117C8" w:rsidP="004117C8">
      <w:pPr>
        <w:pStyle w:val="Heading1AA"/>
        <w:rPr>
          <w:rFonts w:ascii="Arial" w:hAnsi="Arial" w:cs="Arial"/>
          <w:color w:val="auto"/>
          <w:sz w:val="22"/>
          <w:szCs w:val="22"/>
          <w:lang w:val="en-GB"/>
        </w:rPr>
      </w:pPr>
    </w:p>
    <w:p w14:paraId="689C18F3" w14:textId="77777777" w:rsidR="004117C8" w:rsidRPr="002A2FB4" w:rsidRDefault="004117C8" w:rsidP="004117C8">
      <w:pPr>
        <w:rPr>
          <w:rFonts w:ascii="Arial" w:hAnsi="Arial" w:cs="Arial"/>
          <w:sz w:val="22"/>
          <w:szCs w:val="22"/>
        </w:rPr>
      </w:pPr>
    </w:p>
    <w:p w14:paraId="4776034F" w14:textId="3D8E61F4" w:rsidR="004117C8" w:rsidRPr="002A2FB4" w:rsidRDefault="004117C8" w:rsidP="004117C8">
      <w:pPr>
        <w:rPr>
          <w:rFonts w:ascii="Arial" w:hAnsi="Arial" w:cs="Arial"/>
          <w:sz w:val="22"/>
          <w:szCs w:val="22"/>
        </w:rPr>
      </w:pPr>
      <w:r w:rsidRPr="002A2FB4">
        <w:rPr>
          <w:rFonts w:ascii="Arial" w:hAnsi="Arial" w:cs="Arial"/>
          <w:sz w:val="22"/>
          <w:szCs w:val="22"/>
        </w:rPr>
        <w:t xml:space="preserve">Dear </w:t>
      </w:r>
      <w:r w:rsidR="005A3A75" w:rsidRPr="002A2FB4">
        <w:rPr>
          <w:rFonts w:ascii="Arial" w:hAnsi="Arial" w:cs="Arial"/>
          <w:sz w:val="22"/>
          <w:szCs w:val="22"/>
        </w:rPr>
        <w:t>Mr. Aziz</w:t>
      </w:r>
      <w:r w:rsidR="00D13DA4" w:rsidRPr="002A2FB4">
        <w:rPr>
          <w:rFonts w:ascii="Arial" w:hAnsi="Arial" w:cs="Arial"/>
          <w:sz w:val="22"/>
          <w:szCs w:val="22"/>
        </w:rPr>
        <w:t>,</w:t>
      </w:r>
    </w:p>
    <w:p w14:paraId="1569D028" w14:textId="77777777" w:rsidR="004117C8" w:rsidRPr="002A2FB4" w:rsidRDefault="004117C8" w:rsidP="004117C8">
      <w:pPr>
        <w:rPr>
          <w:rFonts w:ascii="Arial" w:hAnsi="Arial" w:cs="Arial"/>
          <w:sz w:val="22"/>
          <w:szCs w:val="22"/>
        </w:rPr>
      </w:pPr>
    </w:p>
    <w:p w14:paraId="17635BEF" w14:textId="3B399914" w:rsidR="004117C8" w:rsidRPr="002A2FB4" w:rsidRDefault="004117C8" w:rsidP="004117C8">
      <w:pPr>
        <w:spacing w:line="216" w:lineRule="auto"/>
        <w:ind w:firstLine="510"/>
        <w:rPr>
          <w:rFonts w:ascii="Arial" w:hAnsi="Arial" w:cs="Arial"/>
          <w:sz w:val="22"/>
          <w:szCs w:val="22"/>
        </w:rPr>
      </w:pPr>
      <w:r w:rsidRPr="002A2FB4">
        <w:rPr>
          <w:rFonts w:ascii="Arial" w:hAnsi="Arial" w:cs="Arial"/>
          <w:sz w:val="22"/>
          <w:szCs w:val="22"/>
        </w:rPr>
        <w:t xml:space="preserve">Thank you for your query regarding </w:t>
      </w:r>
      <w:r w:rsidR="008B7BA3" w:rsidRPr="002A2FB4">
        <w:rPr>
          <w:rFonts w:ascii="Arial" w:hAnsi="Arial" w:cs="Arial"/>
          <w:sz w:val="22"/>
          <w:szCs w:val="22"/>
        </w:rPr>
        <w:t>UCP 600</w:t>
      </w:r>
      <w:r w:rsidRPr="002A2FB4">
        <w:rPr>
          <w:rFonts w:ascii="Arial" w:hAnsi="Arial" w:cs="Arial"/>
          <w:sz w:val="22"/>
          <w:szCs w:val="22"/>
        </w:rPr>
        <w:t>. Please find below the opinion of the ICC Banking Commission Technical Advisers.</w:t>
      </w:r>
    </w:p>
    <w:p w14:paraId="59CAABA7" w14:textId="77777777" w:rsidR="004117C8" w:rsidRPr="002A2FB4" w:rsidRDefault="004117C8" w:rsidP="004117C8">
      <w:pPr>
        <w:spacing w:line="216" w:lineRule="auto"/>
        <w:jc w:val="both"/>
        <w:rPr>
          <w:rFonts w:ascii="Arial" w:hAnsi="Arial" w:cs="Arial"/>
          <w:sz w:val="22"/>
          <w:szCs w:val="22"/>
        </w:rPr>
      </w:pPr>
    </w:p>
    <w:p w14:paraId="58AA51A5" w14:textId="708C876D" w:rsidR="00DD3676" w:rsidRPr="002A2FB4" w:rsidRDefault="004117C8" w:rsidP="00412D37">
      <w:pPr>
        <w:tabs>
          <w:tab w:val="left" w:pos="3119"/>
          <w:tab w:val="left" w:pos="6237"/>
          <w:tab w:val="left" w:pos="8789"/>
        </w:tabs>
        <w:jc w:val="both"/>
        <w:rPr>
          <w:rFonts w:ascii="Arial" w:hAnsi="Arial" w:cs="Arial"/>
          <w:color w:val="000000" w:themeColor="text1"/>
          <w:sz w:val="22"/>
          <w:szCs w:val="22"/>
        </w:rPr>
      </w:pPr>
      <w:r w:rsidRPr="002A2FB4">
        <w:rPr>
          <w:rFonts w:ascii="Arial" w:hAnsi="Arial" w:cs="Arial"/>
          <w:b/>
          <w:sz w:val="22"/>
          <w:szCs w:val="22"/>
        </w:rPr>
        <w:t>QUOTE</w:t>
      </w:r>
    </w:p>
    <w:p w14:paraId="0A5C07B3" w14:textId="684FA501" w:rsidR="008B7BA3" w:rsidRPr="002A2FB4" w:rsidRDefault="008B7BA3" w:rsidP="00645E1A">
      <w:pPr>
        <w:pStyle w:val="gmail-msolistparagraph"/>
        <w:spacing w:before="0" w:beforeAutospacing="0" w:after="0" w:afterAutospacing="0" w:line="276" w:lineRule="auto"/>
        <w:ind w:right="-85" w:firstLine="567"/>
        <w:jc w:val="both"/>
        <w:rPr>
          <w:rFonts w:ascii="Arial" w:hAnsi="Arial" w:cs="Arial"/>
          <w:lang w:val="en-GB"/>
        </w:rPr>
      </w:pPr>
      <w:r w:rsidRPr="002A2FB4">
        <w:rPr>
          <w:rFonts w:ascii="Arial" w:hAnsi="Arial" w:cs="Arial"/>
          <w:lang w:val="en-GB"/>
        </w:rPr>
        <w:t xml:space="preserve">Documents for USD447,204 were sent by the presenting bank to the issuing bank </w:t>
      </w:r>
      <w:r w:rsidR="00970C81" w:rsidRPr="002A2FB4">
        <w:rPr>
          <w:rFonts w:ascii="Arial" w:hAnsi="Arial" w:cs="Arial"/>
          <w:lang w:val="en-GB"/>
        </w:rPr>
        <w:t xml:space="preserve">(located in Country C) </w:t>
      </w:r>
      <w:r w:rsidRPr="002A2FB4">
        <w:rPr>
          <w:rFonts w:ascii="Arial" w:hAnsi="Arial" w:cs="Arial"/>
          <w:lang w:val="en-GB"/>
        </w:rPr>
        <w:t>on 12 August  2021</w:t>
      </w:r>
      <w:r w:rsidR="00D04095" w:rsidRPr="002A2FB4">
        <w:rPr>
          <w:rFonts w:ascii="Arial" w:hAnsi="Arial" w:cs="Arial"/>
          <w:lang w:val="en-GB"/>
        </w:rPr>
        <w:t xml:space="preserve">. </w:t>
      </w:r>
      <w:r w:rsidRPr="002A2FB4">
        <w:rPr>
          <w:rFonts w:ascii="Arial" w:hAnsi="Arial" w:cs="Arial"/>
          <w:lang w:val="en-GB"/>
        </w:rPr>
        <w:t xml:space="preserve">The </w:t>
      </w:r>
      <w:r w:rsidR="00D04095" w:rsidRPr="002A2FB4">
        <w:rPr>
          <w:rFonts w:ascii="Arial" w:hAnsi="Arial" w:cs="Arial"/>
          <w:lang w:val="en-GB"/>
        </w:rPr>
        <w:t>credit</w:t>
      </w:r>
      <w:r w:rsidRPr="002A2FB4">
        <w:rPr>
          <w:rFonts w:ascii="Arial" w:hAnsi="Arial" w:cs="Arial"/>
          <w:lang w:val="en-GB"/>
        </w:rPr>
        <w:t xml:space="preserve"> was available at the counter</w:t>
      </w:r>
      <w:r w:rsidR="00D04095" w:rsidRPr="002A2FB4">
        <w:rPr>
          <w:rFonts w:ascii="Arial" w:hAnsi="Arial" w:cs="Arial"/>
          <w:lang w:val="en-GB"/>
        </w:rPr>
        <w:t xml:space="preserve">s </w:t>
      </w:r>
      <w:r w:rsidRPr="002A2FB4">
        <w:rPr>
          <w:rFonts w:ascii="Arial" w:hAnsi="Arial" w:cs="Arial"/>
          <w:lang w:val="en-GB"/>
        </w:rPr>
        <w:t>of the issuing bank with the following details:</w:t>
      </w:r>
    </w:p>
    <w:p w14:paraId="07A00A17" w14:textId="77777777" w:rsidR="008B7BA3" w:rsidRPr="002A2FB4" w:rsidRDefault="008B7BA3" w:rsidP="008B7BA3">
      <w:pPr>
        <w:spacing w:line="276" w:lineRule="auto"/>
        <w:jc w:val="both"/>
        <w:rPr>
          <w:rFonts w:ascii="Arial" w:hAnsi="Arial" w:cs="Arial"/>
          <w:sz w:val="22"/>
          <w:szCs w:val="22"/>
        </w:rPr>
      </w:pPr>
      <w:r w:rsidRPr="002A2FB4">
        <w:rPr>
          <w:rFonts w:ascii="Arial" w:hAnsi="Arial" w:cs="Arial"/>
          <w:sz w:val="22"/>
          <w:szCs w:val="22"/>
        </w:rPr>
        <w:t>Field 41D:  Available with Issuing Bank by Deferred Payment</w:t>
      </w:r>
    </w:p>
    <w:p w14:paraId="21AFC057" w14:textId="13D8C0D6" w:rsidR="008B7BA3" w:rsidRPr="002A2FB4" w:rsidRDefault="008B7BA3" w:rsidP="008B7BA3">
      <w:pPr>
        <w:spacing w:line="276" w:lineRule="auto"/>
        <w:jc w:val="both"/>
        <w:rPr>
          <w:rFonts w:ascii="Arial" w:hAnsi="Arial" w:cs="Arial"/>
          <w:sz w:val="22"/>
          <w:szCs w:val="22"/>
        </w:rPr>
      </w:pPr>
      <w:r w:rsidRPr="002A2FB4">
        <w:rPr>
          <w:rFonts w:ascii="Arial" w:hAnsi="Arial" w:cs="Arial"/>
          <w:sz w:val="22"/>
          <w:szCs w:val="22"/>
        </w:rPr>
        <w:t xml:space="preserve">Field 48:  Period for Presentation: 40 days from the date of BL Issuance / Transport Docs </w:t>
      </w:r>
      <w:r w:rsidR="00645E1A" w:rsidRPr="002A2FB4">
        <w:rPr>
          <w:rFonts w:ascii="Arial" w:hAnsi="Arial" w:cs="Arial"/>
          <w:sz w:val="22"/>
          <w:szCs w:val="22"/>
        </w:rPr>
        <w:t xml:space="preserve">           </w:t>
      </w:r>
      <w:r w:rsidRPr="002A2FB4">
        <w:rPr>
          <w:rFonts w:ascii="Arial" w:hAnsi="Arial" w:cs="Arial"/>
          <w:sz w:val="22"/>
          <w:szCs w:val="22"/>
        </w:rPr>
        <w:t>Issuance Date.</w:t>
      </w:r>
    </w:p>
    <w:p w14:paraId="456904EE" w14:textId="77777777" w:rsidR="00D04095" w:rsidRPr="002A2FB4" w:rsidRDefault="00D04095" w:rsidP="008B7BA3">
      <w:pPr>
        <w:pStyle w:val="gmail-msolistparagraph"/>
        <w:spacing w:before="0" w:beforeAutospacing="0" w:after="0" w:afterAutospacing="0" w:line="276" w:lineRule="auto"/>
        <w:jc w:val="both"/>
        <w:rPr>
          <w:rFonts w:ascii="Arial" w:hAnsi="Arial" w:cs="Arial"/>
          <w:lang w:val="en-GB"/>
        </w:rPr>
      </w:pPr>
    </w:p>
    <w:p w14:paraId="6E7294FB" w14:textId="155F744C" w:rsidR="008B7BA3" w:rsidRPr="002A2FB4" w:rsidRDefault="00D04095" w:rsidP="008B7BA3">
      <w:pPr>
        <w:pStyle w:val="gmail-msolistparagraph"/>
        <w:spacing w:before="0" w:beforeAutospacing="0" w:after="0" w:afterAutospacing="0" w:line="276" w:lineRule="auto"/>
        <w:jc w:val="both"/>
        <w:rPr>
          <w:rFonts w:ascii="Arial" w:hAnsi="Arial" w:cs="Arial"/>
          <w:lang w:val="en-GB"/>
        </w:rPr>
      </w:pPr>
      <w:r w:rsidRPr="002A2FB4">
        <w:rPr>
          <w:rFonts w:ascii="Arial" w:hAnsi="Arial" w:cs="Arial"/>
          <w:lang w:val="en-GB"/>
        </w:rPr>
        <w:t>On 27 August 2021, the presenting bank</w:t>
      </w:r>
      <w:r w:rsidR="008B7BA3" w:rsidRPr="002A2FB4">
        <w:rPr>
          <w:rFonts w:ascii="Arial" w:hAnsi="Arial" w:cs="Arial"/>
          <w:lang w:val="en-GB"/>
        </w:rPr>
        <w:t xml:space="preserve"> received </w:t>
      </w:r>
      <w:r w:rsidRPr="002A2FB4">
        <w:rPr>
          <w:rFonts w:ascii="Arial" w:hAnsi="Arial" w:cs="Arial"/>
          <w:lang w:val="en-GB"/>
        </w:rPr>
        <w:t xml:space="preserve">a </w:t>
      </w:r>
      <w:r w:rsidR="008B7BA3" w:rsidRPr="002A2FB4">
        <w:rPr>
          <w:rFonts w:ascii="Arial" w:hAnsi="Arial" w:cs="Arial"/>
          <w:lang w:val="en-GB"/>
        </w:rPr>
        <w:t xml:space="preserve">SWIFT message from </w:t>
      </w:r>
      <w:r w:rsidRPr="002A2FB4">
        <w:rPr>
          <w:rFonts w:ascii="Arial" w:hAnsi="Arial" w:cs="Arial"/>
          <w:lang w:val="en-GB"/>
        </w:rPr>
        <w:t>the issuing bank</w:t>
      </w:r>
      <w:r w:rsidR="008B7BA3" w:rsidRPr="002A2FB4">
        <w:rPr>
          <w:rFonts w:ascii="Arial" w:hAnsi="Arial" w:cs="Arial"/>
          <w:lang w:val="en-GB"/>
        </w:rPr>
        <w:t xml:space="preserve"> pointing out the following discrepancy: </w:t>
      </w:r>
    </w:p>
    <w:p w14:paraId="3CCA570C" w14:textId="2778F61B" w:rsidR="008B7BA3" w:rsidRPr="002A2FB4" w:rsidRDefault="008B7BA3" w:rsidP="008B7BA3">
      <w:pPr>
        <w:pStyle w:val="gmail-msolistparagraph"/>
        <w:spacing w:before="0" w:beforeAutospacing="0" w:after="0" w:afterAutospacing="0" w:line="276" w:lineRule="auto"/>
        <w:jc w:val="both"/>
        <w:rPr>
          <w:rFonts w:ascii="Arial" w:hAnsi="Arial" w:cs="Arial"/>
          <w:lang w:val="en-GB"/>
        </w:rPr>
      </w:pPr>
      <w:r w:rsidRPr="002A2FB4">
        <w:rPr>
          <w:rFonts w:ascii="Arial" w:hAnsi="Arial" w:cs="Arial"/>
          <w:i/>
          <w:iCs/>
          <w:lang w:val="en-GB"/>
        </w:rPr>
        <w:t>Invoices not showing Price Terms as per L/C Terms.</w:t>
      </w:r>
      <w:r w:rsidRPr="002A2FB4">
        <w:rPr>
          <w:rFonts w:ascii="Arial" w:hAnsi="Arial" w:cs="Arial"/>
          <w:lang w:val="en-GB"/>
        </w:rPr>
        <w:t xml:space="preserve">  </w:t>
      </w:r>
    </w:p>
    <w:p w14:paraId="397A368F" w14:textId="77777777" w:rsidR="008B7BA3" w:rsidRPr="002A2FB4" w:rsidRDefault="008B7BA3" w:rsidP="008B7BA3">
      <w:pPr>
        <w:pStyle w:val="gmail-msolistparagraph"/>
        <w:spacing w:before="0" w:beforeAutospacing="0" w:after="0" w:afterAutospacing="0" w:line="276" w:lineRule="auto"/>
        <w:jc w:val="both"/>
        <w:rPr>
          <w:rFonts w:ascii="Arial" w:hAnsi="Arial" w:cs="Arial"/>
          <w:lang w:val="en-GB"/>
        </w:rPr>
      </w:pPr>
    </w:p>
    <w:p w14:paraId="208BE591" w14:textId="56050D37" w:rsidR="008B7BA3" w:rsidRPr="002A2FB4" w:rsidRDefault="00970C81" w:rsidP="008B7BA3">
      <w:pPr>
        <w:pStyle w:val="gmail-msolistparagraph"/>
        <w:spacing w:before="0" w:beforeAutospacing="0" w:after="0" w:afterAutospacing="0" w:line="276" w:lineRule="auto"/>
        <w:ind w:firstLine="567"/>
        <w:jc w:val="both"/>
        <w:rPr>
          <w:rFonts w:ascii="Arial" w:hAnsi="Arial" w:cs="Arial"/>
          <w:lang w:val="en-GB"/>
        </w:rPr>
      </w:pPr>
      <w:r w:rsidRPr="002A2FB4">
        <w:rPr>
          <w:rFonts w:ascii="Arial" w:hAnsi="Arial" w:cs="Arial"/>
          <w:lang w:val="en-GB"/>
        </w:rPr>
        <w:t>On 8 September 2021, c</w:t>
      </w:r>
      <w:r w:rsidR="008B7BA3" w:rsidRPr="002A2FB4">
        <w:rPr>
          <w:rFonts w:ascii="Arial" w:hAnsi="Arial" w:cs="Arial"/>
          <w:lang w:val="en-GB"/>
        </w:rPr>
        <w:t xml:space="preserve">orrected invoices </w:t>
      </w:r>
      <w:r w:rsidR="00D04095" w:rsidRPr="002A2FB4">
        <w:rPr>
          <w:rFonts w:ascii="Arial" w:hAnsi="Arial" w:cs="Arial"/>
          <w:lang w:val="en-GB"/>
        </w:rPr>
        <w:t xml:space="preserve">were </w:t>
      </w:r>
      <w:r w:rsidR="008B7BA3" w:rsidRPr="002A2FB4">
        <w:rPr>
          <w:rFonts w:ascii="Arial" w:hAnsi="Arial" w:cs="Arial"/>
          <w:lang w:val="en-GB"/>
        </w:rPr>
        <w:t xml:space="preserve">received from the beneficiary </w:t>
      </w:r>
      <w:r w:rsidR="00D04095" w:rsidRPr="002A2FB4">
        <w:rPr>
          <w:rFonts w:ascii="Arial" w:hAnsi="Arial" w:cs="Arial"/>
          <w:lang w:val="en-GB"/>
        </w:rPr>
        <w:t xml:space="preserve">and </w:t>
      </w:r>
      <w:r w:rsidR="00645E1A" w:rsidRPr="002A2FB4">
        <w:rPr>
          <w:rFonts w:ascii="Arial" w:hAnsi="Arial" w:cs="Arial"/>
          <w:lang w:val="en-GB"/>
        </w:rPr>
        <w:t xml:space="preserve">            </w:t>
      </w:r>
      <w:r w:rsidR="00D04095" w:rsidRPr="002A2FB4">
        <w:rPr>
          <w:rFonts w:ascii="Arial" w:hAnsi="Arial" w:cs="Arial"/>
          <w:lang w:val="en-GB"/>
        </w:rPr>
        <w:t>forwarded</w:t>
      </w:r>
      <w:r w:rsidR="008B7BA3" w:rsidRPr="002A2FB4">
        <w:rPr>
          <w:rFonts w:ascii="Arial" w:hAnsi="Arial" w:cs="Arial"/>
          <w:lang w:val="en-GB"/>
        </w:rPr>
        <w:t xml:space="preserve"> </w:t>
      </w:r>
      <w:r w:rsidRPr="002A2FB4">
        <w:rPr>
          <w:rFonts w:ascii="Arial" w:hAnsi="Arial" w:cs="Arial"/>
          <w:lang w:val="en-GB"/>
        </w:rPr>
        <w:t xml:space="preserve">by courier service </w:t>
      </w:r>
      <w:r w:rsidR="008B7BA3" w:rsidRPr="002A2FB4">
        <w:rPr>
          <w:rFonts w:ascii="Arial" w:hAnsi="Arial" w:cs="Arial"/>
          <w:lang w:val="en-GB"/>
        </w:rPr>
        <w:t xml:space="preserve">to </w:t>
      </w:r>
      <w:r w:rsidR="00D04095" w:rsidRPr="002A2FB4">
        <w:rPr>
          <w:rFonts w:ascii="Arial" w:hAnsi="Arial" w:cs="Arial"/>
          <w:lang w:val="en-GB"/>
        </w:rPr>
        <w:t>the issuing bank</w:t>
      </w:r>
      <w:r w:rsidR="008B7BA3" w:rsidRPr="002A2FB4">
        <w:rPr>
          <w:rFonts w:ascii="Arial" w:hAnsi="Arial" w:cs="Arial"/>
          <w:lang w:val="en-GB"/>
        </w:rPr>
        <w:t xml:space="preserve">. </w:t>
      </w:r>
      <w:r w:rsidR="00D04095" w:rsidRPr="002A2FB4">
        <w:rPr>
          <w:rFonts w:ascii="Arial" w:hAnsi="Arial" w:cs="Arial"/>
          <w:lang w:val="en-GB"/>
        </w:rPr>
        <w:t xml:space="preserve">On 27 September 2021, the presenting bank </w:t>
      </w:r>
      <w:r w:rsidR="008B7BA3" w:rsidRPr="002A2FB4">
        <w:rPr>
          <w:rFonts w:ascii="Arial" w:hAnsi="Arial" w:cs="Arial"/>
          <w:lang w:val="en-GB"/>
        </w:rPr>
        <w:t xml:space="preserve">received </w:t>
      </w:r>
      <w:r w:rsidR="00D04095" w:rsidRPr="002A2FB4">
        <w:rPr>
          <w:rFonts w:ascii="Arial" w:hAnsi="Arial" w:cs="Arial"/>
          <w:lang w:val="en-GB"/>
        </w:rPr>
        <w:t xml:space="preserve">a </w:t>
      </w:r>
      <w:r w:rsidR="008B7BA3" w:rsidRPr="002A2FB4">
        <w:rPr>
          <w:rFonts w:ascii="Arial" w:hAnsi="Arial" w:cs="Arial"/>
          <w:lang w:val="en-GB"/>
        </w:rPr>
        <w:t xml:space="preserve">SWIFT </w:t>
      </w:r>
      <w:r w:rsidR="00D04095" w:rsidRPr="002A2FB4">
        <w:rPr>
          <w:rFonts w:ascii="Arial" w:hAnsi="Arial" w:cs="Arial"/>
          <w:lang w:val="en-GB"/>
        </w:rPr>
        <w:t xml:space="preserve">message </w:t>
      </w:r>
      <w:r w:rsidR="008B7BA3" w:rsidRPr="002A2FB4">
        <w:rPr>
          <w:rFonts w:ascii="Arial" w:hAnsi="Arial" w:cs="Arial"/>
          <w:lang w:val="en-GB"/>
        </w:rPr>
        <w:t xml:space="preserve">from </w:t>
      </w:r>
      <w:r w:rsidR="00D04095" w:rsidRPr="002A2FB4">
        <w:rPr>
          <w:rFonts w:ascii="Arial" w:hAnsi="Arial" w:cs="Arial"/>
          <w:lang w:val="en-GB"/>
        </w:rPr>
        <w:t>the issuing bank</w:t>
      </w:r>
      <w:r w:rsidR="008B7BA3" w:rsidRPr="002A2FB4">
        <w:rPr>
          <w:rFonts w:ascii="Arial" w:hAnsi="Arial" w:cs="Arial"/>
          <w:lang w:val="en-GB"/>
        </w:rPr>
        <w:t xml:space="preserve"> with the following discrepancy:</w:t>
      </w:r>
    </w:p>
    <w:p w14:paraId="196CA03F" w14:textId="55D58FA3" w:rsidR="00D04095" w:rsidRPr="002A2FB4" w:rsidRDefault="008B7BA3" w:rsidP="008B7BA3">
      <w:pPr>
        <w:spacing w:line="276" w:lineRule="auto"/>
        <w:jc w:val="both"/>
        <w:rPr>
          <w:rFonts w:ascii="Arial" w:hAnsi="Arial" w:cs="Arial"/>
          <w:sz w:val="22"/>
          <w:szCs w:val="22"/>
        </w:rPr>
      </w:pPr>
      <w:r w:rsidRPr="002A2FB4">
        <w:rPr>
          <w:rFonts w:ascii="Arial" w:hAnsi="Arial" w:cs="Arial"/>
          <w:i/>
          <w:iCs/>
          <w:sz w:val="22"/>
          <w:szCs w:val="22"/>
        </w:rPr>
        <w:t>Late Presentation.</w:t>
      </w:r>
      <w:r w:rsidRPr="002A2FB4">
        <w:rPr>
          <w:rFonts w:ascii="Arial" w:hAnsi="Arial" w:cs="Arial"/>
          <w:sz w:val="22"/>
          <w:szCs w:val="22"/>
        </w:rPr>
        <w:t xml:space="preserve"> </w:t>
      </w:r>
    </w:p>
    <w:p w14:paraId="251472A9" w14:textId="77777777" w:rsidR="00D04095" w:rsidRPr="002A2FB4" w:rsidRDefault="00D04095" w:rsidP="008B7BA3">
      <w:pPr>
        <w:spacing w:line="276" w:lineRule="auto"/>
        <w:jc w:val="both"/>
        <w:rPr>
          <w:rFonts w:ascii="Arial" w:hAnsi="Arial" w:cs="Arial"/>
          <w:b/>
          <w:bCs/>
          <w:sz w:val="22"/>
          <w:szCs w:val="22"/>
        </w:rPr>
      </w:pPr>
    </w:p>
    <w:p w14:paraId="4534DCCE" w14:textId="22D8E745" w:rsidR="008B7BA3" w:rsidRPr="002A2FB4" w:rsidRDefault="00D04095" w:rsidP="008B7BA3">
      <w:pPr>
        <w:spacing w:line="276" w:lineRule="auto"/>
        <w:jc w:val="both"/>
        <w:rPr>
          <w:rFonts w:ascii="Arial" w:hAnsi="Arial" w:cs="Arial"/>
          <w:sz w:val="22"/>
          <w:szCs w:val="22"/>
        </w:rPr>
      </w:pPr>
      <w:r w:rsidRPr="002A2FB4">
        <w:rPr>
          <w:rFonts w:ascii="Arial" w:hAnsi="Arial" w:cs="Arial"/>
          <w:sz w:val="22"/>
          <w:szCs w:val="22"/>
        </w:rPr>
        <w:t>S</w:t>
      </w:r>
      <w:r w:rsidR="008B7BA3" w:rsidRPr="002A2FB4">
        <w:rPr>
          <w:rFonts w:ascii="Arial" w:hAnsi="Arial" w:cs="Arial"/>
          <w:sz w:val="22"/>
          <w:szCs w:val="22"/>
        </w:rPr>
        <w:t>ubsequently</w:t>
      </w:r>
      <w:r w:rsidRPr="002A2FB4">
        <w:rPr>
          <w:rFonts w:ascii="Arial" w:hAnsi="Arial" w:cs="Arial"/>
          <w:sz w:val="22"/>
          <w:szCs w:val="22"/>
        </w:rPr>
        <w:t>, the</w:t>
      </w:r>
      <w:r w:rsidR="008B7BA3" w:rsidRPr="002A2FB4">
        <w:rPr>
          <w:rFonts w:ascii="Arial" w:hAnsi="Arial" w:cs="Arial"/>
          <w:sz w:val="22"/>
          <w:szCs w:val="22"/>
        </w:rPr>
        <w:t xml:space="preserve"> documents were returned to </w:t>
      </w:r>
      <w:r w:rsidRPr="002A2FB4">
        <w:rPr>
          <w:rFonts w:ascii="Arial" w:hAnsi="Arial" w:cs="Arial"/>
          <w:sz w:val="22"/>
          <w:szCs w:val="22"/>
        </w:rPr>
        <w:t>the presenting bank.</w:t>
      </w:r>
      <w:r w:rsidR="008B7BA3" w:rsidRPr="002A2FB4">
        <w:rPr>
          <w:rFonts w:ascii="Arial" w:hAnsi="Arial" w:cs="Arial"/>
          <w:sz w:val="22"/>
          <w:szCs w:val="22"/>
        </w:rPr>
        <w:t xml:space="preserve"> </w:t>
      </w:r>
      <w:r w:rsidRPr="002A2FB4">
        <w:rPr>
          <w:rFonts w:ascii="Arial" w:hAnsi="Arial" w:cs="Arial"/>
          <w:sz w:val="22"/>
          <w:szCs w:val="22"/>
        </w:rPr>
        <w:t>The issuing bank</w:t>
      </w:r>
      <w:r w:rsidR="008B7BA3" w:rsidRPr="002A2FB4">
        <w:rPr>
          <w:rFonts w:ascii="Arial" w:hAnsi="Arial" w:cs="Arial"/>
          <w:sz w:val="22"/>
          <w:szCs w:val="22"/>
        </w:rPr>
        <w:t xml:space="preserve"> intimated </w:t>
      </w:r>
      <w:r w:rsidR="009A7200" w:rsidRPr="002A2FB4">
        <w:rPr>
          <w:rFonts w:ascii="Arial" w:hAnsi="Arial" w:cs="Arial"/>
          <w:sz w:val="22"/>
          <w:szCs w:val="22"/>
        </w:rPr>
        <w:t>in a</w:t>
      </w:r>
      <w:r w:rsidR="008B7BA3" w:rsidRPr="002A2FB4">
        <w:rPr>
          <w:rFonts w:ascii="Arial" w:hAnsi="Arial" w:cs="Arial"/>
          <w:sz w:val="22"/>
          <w:szCs w:val="22"/>
        </w:rPr>
        <w:t xml:space="preserve"> SWIFT </w:t>
      </w:r>
      <w:r w:rsidR="009A7200" w:rsidRPr="002A2FB4">
        <w:rPr>
          <w:rFonts w:ascii="Arial" w:hAnsi="Arial" w:cs="Arial"/>
          <w:sz w:val="22"/>
          <w:szCs w:val="22"/>
        </w:rPr>
        <w:t xml:space="preserve">message </w:t>
      </w:r>
      <w:r w:rsidR="008B7BA3" w:rsidRPr="002A2FB4">
        <w:rPr>
          <w:rFonts w:ascii="Arial" w:hAnsi="Arial" w:cs="Arial"/>
          <w:sz w:val="22"/>
          <w:szCs w:val="22"/>
        </w:rPr>
        <w:t xml:space="preserve">dated </w:t>
      </w:r>
      <w:r w:rsidR="009A7200" w:rsidRPr="002A2FB4">
        <w:rPr>
          <w:rFonts w:ascii="Arial" w:hAnsi="Arial" w:cs="Arial"/>
          <w:sz w:val="22"/>
          <w:szCs w:val="22"/>
        </w:rPr>
        <w:t xml:space="preserve">28 </w:t>
      </w:r>
      <w:r w:rsidR="008B7BA3" w:rsidRPr="002A2FB4">
        <w:rPr>
          <w:rFonts w:ascii="Arial" w:hAnsi="Arial" w:cs="Arial"/>
          <w:sz w:val="22"/>
          <w:szCs w:val="22"/>
        </w:rPr>
        <w:t>October</w:t>
      </w:r>
      <w:r w:rsidR="009A7200" w:rsidRPr="002A2FB4">
        <w:rPr>
          <w:rFonts w:ascii="Arial" w:hAnsi="Arial" w:cs="Arial"/>
          <w:sz w:val="22"/>
          <w:szCs w:val="22"/>
        </w:rPr>
        <w:t xml:space="preserve"> </w:t>
      </w:r>
      <w:r w:rsidR="008B7BA3" w:rsidRPr="002A2FB4">
        <w:rPr>
          <w:rFonts w:ascii="Arial" w:hAnsi="Arial" w:cs="Arial"/>
          <w:sz w:val="22"/>
          <w:szCs w:val="22"/>
        </w:rPr>
        <w:t>2021 that </w:t>
      </w:r>
      <w:r w:rsidR="00970C81" w:rsidRPr="002A2FB4">
        <w:rPr>
          <w:rFonts w:ascii="Arial" w:hAnsi="Arial" w:cs="Arial"/>
          <w:sz w:val="22"/>
          <w:szCs w:val="22"/>
        </w:rPr>
        <w:t>a</w:t>
      </w:r>
      <w:r w:rsidR="008B7BA3" w:rsidRPr="002A2FB4">
        <w:rPr>
          <w:rFonts w:ascii="Arial" w:hAnsi="Arial" w:cs="Arial"/>
          <w:sz w:val="22"/>
          <w:szCs w:val="22"/>
        </w:rPr>
        <w:t xml:space="preserve">s the </w:t>
      </w:r>
      <w:r w:rsidR="009A7200" w:rsidRPr="002A2FB4">
        <w:rPr>
          <w:rFonts w:ascii="Arial" w:hAnsi="Arial" w:cs="Arial"/>
          <w:sz w:val="22"/>
          <w:szCs w:val="22"/>
        </w:rPr>
        <w:t>a</w:t>
      </w:r>
      <w:r w:rsidR="008B7BA3" w:rsidRPr="002A2FB4">
        <w:rPr>
          <w:rFonts w:ascii="Arial" w:hAnsi="Arial" w:cs="Arial"/>
          <w:sz w:val="22"/>
          <w:szCs w:val="22"/>
        </w:rPr>
        <w:t>pplicant did not agree to waive the discrepancy, the documents were returned in accordance with UCP 600 </w:t>
      </w:r>
      <w:r w:rsidR="009A7200" w:rsidRPr="002A2FB4">
        <w:rPr>
          <w:rFonts w:ascii="Arial" w:hAnsi="Arial" w:cs="Arial"/>
          <w:sz w:val="22"/>
          <w:szCs w:val="22"/>
        </w:rPr>
        <w:t xml:space="preserve">sub-article </w:t>
      </w:r>
      <w:r w:rsidR="008B7BA3" w:rsidRPr="002A2FB4">
        <w:rPr>
          <w:rFonts w:ascii="Arial" w:hAnsi="Arial" w:cs="Arial"/>
          <w:sz w:val="22"/>
          <w:szCs w:val="22"/>
        </w:rPr>
        <w:t>16</w:t>
      </w:r>
      <w:r w:rsidR="009A7200" w:rsidRPr="002A2FB4">
        <w:rPr>
          <w:rFonts w:ascii="Arial" w:hAnsi="Arial" w:cs="Arial"/>
          <w:sz w:val="22"/>
          <w:szCs w:val="22"/>
        </w:rPr>
        <w:t xml:space="preserve"> </w:t>
      </w:r>
      <w:r w:rsidR="00970C81" w:rsidRPr="002A2FB4">
        <w:rPr>
          <w:rFonts w:ascii="Arial" w:hAnsi="Arial" w:cs="Arial"/>
          <w:sz w:val="22"/>
          <w:szCs w:val="22"/>
        </w:rPr>
        <w:t>(e)</w:t>
      </w:r>
      <w:r w:rsidR="008B7BA3" w:rsidRPr="002A2FB4">
        <w:rPr>
          <w:rFonts w:ascii="Arial" w:hAnsi="Arial" w:cs="Arial"/>
          <w:sz w:val="22"/>
          <w:szCs w:val="22"/>
        </w:rPr>
        <w:t xml:space="preserve"> and suggested </w:t>
      </w:r>
      <w:r w:rsidR="009A7200" w:rsidRPr="002A2FB4">
        <w:rPr>
          <w:rFonts w:ascii="Arial" w:hAnsi="Arial" w:cs="Arial"/>
          <w:sz w:val="22"/>
          <w:szCs w:val="22"/>
        </w:rPr>
        <w:t xml:space="preserve">we </w:t>
      </w:r>
      <w:r w:rsidR="008B7BA3" w:rsidRPr="002A2FB4">
        <w:rPr>
          <w:rFonts w:ascii="Arial" w:hAnsi="Arial" w:cs="Arial"/>
          <w:sz w:val="22"/>
          <w:szCs w:val="22"/>
        </w:rPr>
        <w:t xml:space="preserve">ask the beneficiary to contact the applicant directly. </w:t>
      </w:r>
      <w:r w:rsidR="009A7200" w:rsidRPr="002A2FB4">
        <w:rPr>
          <w:rFonts w:ascii="Arial" w:hAnsi="Arial" w:cs="Arial"/>
          <w:sz w:val="22"/>
          <w:szCs w:val="22"/>
        </w:rPr>
        <w:t>The presenting bank</w:t>
      </w:r>
      <w:r w:rsidR="008B7BA3" w:rsidRPr="002A2FB4">
        <w:rPr>
          <w:rFonts w:ascii="Arial" w:hAnsi="Arial" w:cs="Arial"/>
          <w:sz w:val="22"/>
          <w:szCs w:val="22"/>
        </w:rPr>
        <w:t xml:space="preserve"> </w:t>
      </w:r>
      <w:r w:rsidR="00645E1A" w:rsidRPr="002A2FB4">
        <w:rPr>
          <w:rFonts w:ascii="Arial" w:hAnsi="Arial" w:cs="Arial"/>
          <w:sz w:val="22"/>
          <w:szCs w:val="22"/>
        </w:rPr>
        <w:t xml:space="preserve">               </w:t>
      </w:r>
      <w:r w:rsidR="008B7BA3" w:rsidRPr="002A2FB4">
        <w:rPr>
          <w:rFonts w:ascii="Arial" w:hAnsi="Arial" w:cs="Arial"/>
          <w:sz w:val="22"/>
          <w:szCs w:val="22"/>
        </w:rPr>
        <w:t xml:space="preserve">responded </w:t>
      </w:r>
      <w:r w:rsidR="009A7200" w:rsidRPr="002A2FB4">
        <w:rPr>
          <w:rFonts w:ascii="Arial" w:hAnsi="Arial" w:cs="Arial"/>
          <w:sz w:val="22"/>
          <w:szCs w:val="22"/>
        </w:rPr>
        <w:t xml:space="preserve">to the issuing bank by </w:t>
      </w:r>
      <w:r w:rsidR="008B7BA3" w:rsidRPr="002A2FB4">
        <w:rPr>
          <w:rFonts w:ascii="Arial" w:hAnsi="Arial" w:cs="Arial"/>
          <w:sz w:val="22"/>
          <w:szCs w:val="22"/>
        </w:rPr>
        <w:t xml:space="preserve">SWIFT  </w:t>
      </w:r>
      <w:r w:rsidR="009A7200" w:rsidRPr="002A2FB4">
        <w:rPr>
          <w:rFonts w:ascii="Arial" w:hAnsi="Arial" w:cs="Arial"/>
          <w:sz w:val="22"/>
          <w:szCs w:val="22"/>
        </w:rPr>
        <w:t xml:space="preserve">message </w:t>
      </w:r>
      <w:r w:rsidR="008B7BA3" w:rsidRPr="002A2FB4">
        <w:rPr>
          <w:rFonts w:ascii="Arial" w:hAnsi="Arial" w:cs="Arial"/>
          <w:sz w:val="22"/>
          <w:szCs w:val="22"/>
        </w:rPr>
        <w:t xml:space="preserve">dated </w:t>
      </w:r>
      <w:r w:rsidR="009A7200" w:rsidRPr="002A2FB4">
        <w:rPr>
          <w:rFonts w:ascii="Arial" w:hAnsi="Arial" w:cs="Arial"/>
          <w:sz w:val="22"/>
          <w:szCs w:val="22"/>
        </w:rPr>
        <w:t xml:space="preserve">8 </w:t>
      </w:r>
      <w:r w:rsidR="008B7BA3" w:rsidRPr="002A2FB4">
        <w:rPr>
          <w:rFonts w:ascii="Arial" w:hAnsi="Arial" w:cs="Arial"/>
          <w:sz w:val="22"/>
          <w:szCs w:val="22"/>
        </w:rPr>
        <w:t xml:space="preserve">November 2021 </w:t>
      </w:r>
      <w:r w:rsidR="009A7200" w:rsidRPr="002A2FB4">
        <w:rPr>
          <w:rFonts w:ascii="Arial" w:hAnsi="Arial" w:cs="Arial"/>
          <w:sz w:val="22"/>
          <w:szCs w:val="22"/>
        </w:rPr>
        <w:t xml:space="preserve">indicating </w:t>
      </w:r>
      <w:r w:rsidR="008B7BA3" w:rsidRPr="002A2FB4">
        <w:rPr>
          <w:rFonts w:ascii="Arial" w:hAnsi="Arial" w:cs="Arial"/>
          <w:sz w:val="22"/>
          <w:szCs w:val="22"/>
        </w:rPr>
        <w:t xml:space="preserve">that </w:t>
      </w:r>
      <w:r w:rsidR="00645E1A" w:rsidRPr="002A2FB4">
        <w:rPr>
          <w:rFonts w:ascii="Arial" w:hAnsi="Arial" w:cs="Arial"/>
          <w:sz w:val="22"/>
          <w:szCs w:val="22"/>
        </w:rPr>
        <w:t xml:space="preserve">       </w:t>
      </w:r>
      <w:r w:rsidR="008B7BA3" w:rsidRPr="002A2FB4">
        <w:rPr>
          <w:rFonts w:ascii="Arial" w:hAnsi="Arial" w:cs="Arial"/>
          <w:sz w:val="22"/>
          <w:szCs w:val="22"/>
        </w:rPr>
        <w:t xml:space="preserve">corrected invoices </w:t>
      </w:r>
      <w:r w:rsidR="009A7200" w:rsidRPr="002A2FB4">
        <w:rPr>
          <w:rFonts w:ascii="Arial" w:hAnsi="Arial" w:cs="Arial"/>
          <w:sz w:val="22"/>
          <w:szCs w:val="22"/>
        </w:rPr>
        <w:t xml:space="preserve">had been </w:t>
      </w:r>
      <w:r w:rsidR="008B7BA3" w:rsidRPr="002A2FB4">
        <w:rPr>
          <w:rFonts w:ascii="Arial" w:hAnsi="Arial" w:cs="Arial"/>
          <w:sz w:val="22"/>
          <w:szCs w:val="22"/>
        </w:rPr>
        <w:t>presented to them by the beneficiary and </w:t>
      </w:r>
      <w:r w:rsidR="009A7200" w:rsidRPr="002A2FB4">
        <w:rPr>
          <w:rFonts w:ascii="Arial" w:hAnsi="Arial" w:cs="Arial"/>
          <w:sz w:val="22"/>
          <w:szCs w:val="22"/>
        </w:rPr>
        <w:t xml:space="preserve">the </w:t>
      </w:r>
      <w:r w:rsidR="008B7BA3" w:rsidRPr="002A2FB4">
        <w:rPr>
          <w:rFonts w:ascii="Arial" w:hAnsi="Arial" w:cs="Arial"/>
          <w:sz w:val="22"/>
          <w:szCs w:val="22"/>
        </w:rPr>
        <w:t>same w</w:t>
      </w:r>
      <w:r w:rsidR="009A7200" w:rsidRPr="002A2FB4">
        <w:rPr>
          <w:rFonts w:ascii="Arial" w:hAnsi="Arial" w:cs="Arial"/>
          <w:sz w:val="22"/>
          <w:szCs w:val="22"/>
        </w:rPr>
        <w:t xml:space="preserve">ere </w:t>
      </w:r>
      <w:r w:rsidR="008B7BA3" w:rsidRPr="002A2FB4">
        <w:rPr>
          <w:rFonts w:ascii="Arial" w:hAnsi="Arial" w:cs="Arial"/>
          <w:sz w:val="22"/>
          <w:szCs w:val="22"/>
        </w:rPr>
        <w:t xml:space="preserve">dispatched on </w:t>
      </w:r>
      <w:r w:rsidR="009A7200" w:rsidRPr="002A2FB4">
        <w:rPr>
          <w:rFonts w:ascii="Arial" w:hAnsi="Arial" w:cs="Arial"/>
          <w:sz w:val="22"/>
          <w:szCs w:val="22"/>
        </w:rPr>
        <w:t xml:space="preserve">8 </w:t>
      </w:r>
      <w:r w:rsidR="008B7BA3" w:rsidRPr="002A2FB4">
        <w:rPr>
          <w:rFonts w:ascii="Arial" w:hAnsi="Arial" w:cs="Arial"/>
          <w:sz w:val="22"/>
          <w:szCs w:val="22"/>
        </w:rPr>
        <w:t>Sept</w:t>
      </w:r>
      <w:r w:rsidR="009A7200" w:rsidRPr="002A2FB4">
        <w:rPr>
          <w:rFonts w:ascii="Arial" w:hAnsi="Arial" w:cs="Arial"/>
          <w:sz w:val="22"/>
          <w:szCs w:val="22"/>
        </w:rPr>
        <w:t>ember</w:t>
      </w:r>
      <w:r w:rsidR="008B7BA3" w:rsidRPr="002A2FB4">
        <w:rPr>
          <w:rFonts w:ascii="Arial" w:hAnsi="Arial" w:cs="Arial"/>
          <w:sz w:val="22"/>
          <w:szCs w:val="22"/>
        </w:rPr>
        <w:t xml:space="preserve"> 2021 i.e.</w:t>
      </w:r>
      <w:r w:rsidR="009A7200" w:rsidRPr="002A2FB4">
        <w:rPr>
          <w:rFonts w:ascii="Arial" w:hAnsi="Arial" w:cs="Arial"/>
          <w:sz w:val="22"/>
          <w:szCs w:val="22"/>
        </w:rPr>
        <w:t>,</w:t>
      </w:r>
      <w:r w:rsidR="008B7BA3" w:rsidRPr="002A2FB4">
        <w:rPr>
          <w:rFonts w:ascii="Arial" w:hAnsi="Arial" w:cs="Arial"/>
          <w:sz w:val="22"/>
          <w:szCs w:val="22"/>
        </w:rPr>
        <w:t xml:space="preserve"> well within </w:t>
      </w:r>
      <w:r w:rsidR="009A7200" w:rsidRPr="002A2FB4">
        <w:rPr>
          <w:rFonts w:ascii="Arial" w:hAnsi="Arial" w:cs="Arial"/>
          <w:sz w:val="22"/>
          <w:szCs w:val="22"/>
        </w:rPr>
        <w:t>the latest p</w:t>
      </w:r>
      <w:r w:rsidR="008B7BA3" w:rsidRPr="002A2FB4">
        <w:rPr>
          <w:rFonts w:ascii="Arial" w:hAnsi="Arial" w:cs="Arial"/>
          <w:sz w:val="22"/>
          <w:szCs w:val="22"/>
        </w:rPr>
        <w:t xml:space="preserve">resentation </w:t>
      </w:r>
      <w:r w:rsidR="009A7200" w:rsidRPr="002A2FB4">
        <w:rPr>
          <w:rFonts w:ascii="Arial" w:hAnsi="Arial" w:cs="Arial"/>
          <w:sz w:val="22"/>
          <w:szCs w:val="22"/>
        </w:rPr>
        <w:t>date</w:t>
      </w:r>
      <w:r w:rsidR="008B7BA3" w:rsidRPr="002A2FB4">
        <w:rPr>
          <w:rFonts w:ascii="Arial" w:hAnsi="Arial" w:cs="Arial"/>
          <w:sz w:val="22"/>
          <w:szCs w:val="22"/>
        </w:rPr>
        <w:t xml:space="preserve"> i.e.</w:t>
      </w:r>
      <w:r w:rsidR="009A7200" w:rsidRPr="002A2FB4">
        <w:rPr>
          <w:rFonts w:ascii="Arial" w:hAnsi="Arial" w:cs="Arial"/>
          <w:sz w:val="22"/>
          <w:szCs w:val="22"/>
        </w:rPr>
        <w:t>,</w:t>
      </w:r>
      <w:r w:rsidR="008B7BA3" w:rsidRPr="002A2FB4">
        <w:rPr>
          <w:rFonts w:ascii="Arial" w:hAnsi="Arial" w:cs="Arial"/>
          <w:sz w:val="22"/>
          <w:szCs w:val="22"/>
        </w:rPr>
        <w:t xml:space="preserve"> </w:t>
      </w:r>
      <w:r w:rsidR="009A7200" w:rsidRPr="002A2FB4">
        <w:rPr>
          <w:rFonts w:ascii="Arial" w:hAnsi="Arial" w:cs="Arial"/>
          <w:sz w:val="22"/>
          <w:szCs w:val="22"/>
        </w:rPr>
        <w:t xml:space="preserve">18 </w:t>
      </w:r>
      <w:r w:rsidR="008B7BA3" w:rsidRPr="002A2FB4">
        <w:rPr>
          <w:rFonts w:ascii="Arial" w:hAnsi="Arial" w:cs="Arial"/>
          <w:sz w:val="22"/>
          <w:szCs w:val="22"/>
        </w:rPr>
        <w:t>Sept</w:t>
      </w:r>
      <w:r w:rsidR="009A7200" w:rsidRPr="002A2FB4">
        <w:rPr>
          <w:rFonts w:ascii="Arial" w:hAnsi="Arial" w:cs="Arial"/>
          <w:sz w:val="22"/>
          <w:szCs w:val="22"/>
        </w:rPr>
        <w:t xml:space="preserve">ember </w:t>
      </w:r>
      <w:r w:rsidR="008B7BA3" w:rsidRPr="002A2FB4">
        <w:rPr>
          <w:rFonts w:ascii="Arial" w:hAnsi="Arial" w:cs="Arial"/>
          <w:sz w:val="22"/>
          <w:szCs w:val="22"/>
        </w:rPr>
        <w:t xml:space="preserve">2021 as per </w:t>
      </w:r>
      <w:r w:rsidR="00970C81" w:rsidRPr="002A2FB4">
        <w:rPr>
          <w:rFonts w:ascii="Arial" w:hAnsi="Arial" w:cs="Arial"/>
          <w:sz w:val="22"/>
          <w:szCs w:val="22"/>
        </w:rPr>
        <w:t xml:space="preserve">field </w:t>
      </w:r>
      <w:r w:rsidR="008B7BA3" w:rsidRPr="002A2FB4">
        <w:rPr>
          <w:rFonts w:ascii="Arial" w:hAnsi="Arial" w:cs="Arial"/>
          <w:sz w:val="22"/>
          <w:szCs w:val="22"/>
        </w:rPr>
        <w:t xml:space="preserve">48 of </w:t>
      </w:r>
      <w:r w:rsidR="00970C81" w:rsidRPr="002A2FB4">
        <w:rPr>
          <w:rFonts w:ascii="Arial" w:hAnsi="Arial" w:cs="Arial"/>
          <w:sz w:val="22"/>
          <w:szCs w:val="22"/>
        </w:rPr>
        <w:t xml:space="preserve">the </w:t>
      </w:r>
      <w:r w:rsidR="008B7BA3" w:rsidRPr="002A2FB4">
        <w:rPr>
          <w:rFonts w:ascii="Arial" w:hAnsi="Arial" w:cs="Arial"/>
          <w:sz w:val="22"/>
          <w:szCs w:val="22"/>
        </w:rPr>
        <w:t>L/C</w:t>
      </w:r>
      <w:r w:rsidR="00970C81" w:rsidRPr="002A2FB4">
        <w:rPr>
          <w:rFonts w:ascii="Arial" w:hAnsi="Arial" w:cs="Arial"/>
          <w:sz w:val="22"/>
          <w:szCs w:val="22"/>
        </w:rPr>
        <w:t>.</w:t>
      </w:r>
      <w:r w:rsidR="008B7BA3" w:rsidRPr="002A2FB4">
        <w:rPr>
          <w:rFonts w:ascii="Arial" w:hAnsi="Arial" w:cs="Arial"/>
          <w:sz w:val="22"/>
          <w:szCs w:val="22"/>
        </w:rPr>
        <w:t xml:space="preserve"> </w:t>
      </w:r>
      <w:r w:rsidR="00970C81" w:rsidRPr="002A2FB4">
        <w:rPr>
          <w:rFonts w:ascii="Arial" w:hAnsi="Arial" w:cs="Arial"/>
          <w:sz w:val="22"/>
          <w:szCs w:val="22"/>
        </w:rPr>
        <w:t>H</w:t>
      </w:r>
      <w:r w:rsidR="008B7BA3" w:rsidRPr="002A2FB4">
        <w:rPr>
          <w:rFonts w:ascii="Arial" w:hAnsi="Arial" w:cs="Arial"/>
          <w:sz w:val="22"/>
          <w:szCs w:val="22"/>
        </w:rPr>
        <w:t>owever, </w:t>
      </w:r>
      <w:r w:rsidR="009A7200" w:rsidRPr="002A2FB4">
        <w:rPr>
          <w:rFonts w:ascii="Arial" w:hAnsi="Arial" w:cs="Arial"/>
          <w:sz w:val="22"/>
          <w:szCs w:val="22"/>
        </w:rPr>
        <w:t xml:space="preserve">they were </w:t>
      </w:r>
      <w:r w:rsidR="00970C81" w:rsidRPr="002A2FB4">
        <w:rPr>
          <w:rFonts w:ascii="Arial" w:hAnsi="Arial" w:cs="Arial"/>
          <w:sz w:val="22"/>
          <w:szCs w:val="22"/>
        </w:rPr>
        <w:t xml:space="preserve">only </w:t>
      </w:r>
      <w:r w:rsidR="009A7200" w:rsidRPr="002A2FB4">
        <w:rPr>
          <w:rFonts w:ascii="Arial" w:hAnsi="Arial" w:cs="Arial"/>
          <w:sz w:val="22"/>
          <w:szCs w:val="22"/>
        </w:rPr>
        <w:t xml:space="preserve">delivered </w:t>
      </w:r>
      <w:r w:rsidR="008B7BA3" w:rsidRPr="002A2FB4">
        <w:rPr>
          <w:rFonts w:ascii="Arial" w:hAnsi="Arial" w:cs="Arial"/>
          <w:sz w:val="22"/>
          <w:szCs w:val="22"/>
        </w:rPr>
        <w:t xml:space="preserve">at the counter of </w:t>
      </w:r>
      <w:r w:rsidR="00970C81" w:rsidRPr="002A2FB4">
        <w:rPr>
          <w:rFonts w:ascii="Arial" w:hAnsi="Arial" w:cs="Arial"/>
          <w:sz w:val="22"/>
          <w:szCs w:val="22"/>
        </w:rPr>
        <w:t>the issuing bank</w:t>
      </w:r>
      <w:r w:rsidR="008B7BA3" w:rsidRPr="002A2FB4">
        <w:rPr>
          <w:rFonts w:ascii="Arial" w:hAnsi="Arial" w:cs="Arial"/>
          <w:sz w:val="22"/>
          <w:szCs w:val="22"/>
        </w:rPr>
        <w:t xml:space="preserve"> on </w:t>
      </w:r>
      <w:r w:rsidR="00970C81" w:rsidRPr="002A2FB4">
        <w:rPr>
          <w:rFonts w:ascii="Arial" w:hAnsi="Arial" w:cs="Arial"/>
          <w:sz w:val="22"/>
          <w:szCs w:val="22"/>
        </w:rPr>
        <w:t xml:space="preserve">22 </w:t>
      </w:r>
      <w:r w:rsidR="008B7BA3" w:rsidRPr="002A2FB4">
        <w:rPr>
          <w:rFonts w:ascii="Arial" w:hAnsi="Arial" w:cs="Arial"/>
          <w:sz w:val="22"/>
          <w:szCs w:val="22"/>
        </w:rPr>
        <w:t>Sept</w:t>
      </w:r>
      <w:r w:rsidR="00970C81" w:rsidRPr="002A2FB4">
        <w:rPr>
          <w:rFonts w:ascii="Arial" w:hAnsi="Arial" w:cs="Arial"/>
          <w:sz w:val="22"/>
          <w:szCs w:val="22"/>
        </w:rPr>
        <w:t xml:space="preserve">ember </w:t>
      </w:r>
      <w:r w:rsidR="008B7BA3" w:rsidRPr="002A2FB4">
        <w:rPr>
          <w:rFonts w:ascii="Arial" w:hAnsi="Arial" w:cs="Arial"/>
          <w:sz w:val="22"/>
          <w:szCs w:val="22"/>
        </w:rPr>
        <w:t xml:space="preserve">2021 due to reasons mentioned in their Documents Delivery Report </w:t>
      </w:r>
      <w:r w:rsidR="00970C81" w:rsidRPr="002A2FB4">
        <w:rPr>
          <w:rFonts w:ascii="Arial" w:hAnsi="Arial" w:cs="Arial"/>
          <w:sz w:val="22"/>
          <w:szCs w:val="22"/>
        </w:rPr>
        <w:t xml:space="preserve">which was </w:t>
      </w:r>
      <w:r w:rsidR="008B7BA3" w:rsidRPr="002A2FB4">
        <w:rPr>
          <w:rFonts w:ascii="Arial" w:hAnsi="Arial" w:cs="Arial"/>
          <w:sz w:val="22"/>
          <w:szCs w:val="22"/>
        </w:rPr>
        <w:t xml:space="preserve">shared by </w:t>
      </w:r>
      <w:r w:rsidR="00970C81" w:rsidRPr="002A2FB4">
        <w:rPr>
          <w:rFonts w:ascii="Arial" w:hAnsi="Arial" w:cs="Arial"/>
          <w:sz w:val="22"/>
          <w:szCs w:val="22"/>
        </w:rPr>
        <w:t>the presenting bank to the issuing bank</w:t>
      </w:r>
      <w:r w:rsidR="008B7BA3" w:rsidRPr="002A2FB4">
        <w:rPr>
          <w:rFonts w:ascii="Arial" w:hAnsi="Arial" w:cs="Arial"/>
          <w:sz w:val="22"/>
          <w:szCs w:val="22"/>
        </w:rPr>
        <w:t xml:space="preserve"> as under:-</w:t>
      </w:r>
    </w:p>
    <w:p w14:paraId="180797F1" w14:textId="77777777" w:rsidR="008B7BA3" w:rsidRPr="002A2FB4" w:rsidRDefault="008B7BA3" w:rsidP="008B7BA3">
      <w:pPr>
        <w:spacing w:line="276" w:lineRule="auto"/>
        <w:jc w:val="both"/>
        <w:rPr>
          <w:rFonts w:ascii="Arial" w:hAnsi="Arial" w:cs="Arial"/>
          <w:b/>
          <w:bCs/>
          <w:sz w:val="22"/>
          <w:szCs w:val="22"/>
        </w:rPr>
      </w:pPr>
    </w:p>
    <w:p w14:paraId="765CA880" w14:textId="7E8D4865" w:rsidR="008B7BA3" w:rsidRPr="002A2FB4" w:rsidRDefault="008B7BA3" w:rsidP="008B7BA3">
      <w:pPr>
        <w:spacing w:line="276" w:lineRule="auto"/>
        <w:ind w:firstLine="567"/>
        <w:jc w:val="both"/>
        <w:rPr>
          <w:rFonts w:ascii="Arial" w:hAnsi="Arial" w:cs="Arial"/>
          <w:b/>
          <w:bCs/>
          <w:sz w:val="22"/>
          <w:szCs w:val="22"/>
        </w:rPr>
      </w:pPr>
      <w:r w:rsidRPr="002A2FB4">
        <w:rPr>
          <w:rFonts w:ascii="Arial" w:hAnsi="Arial" w:cs="Arial"/>
          <w:b/>
          <w:bCs/>
          <w:sz w:val="22"/>
          <w:szCs w:val="22"/>
        </w:rPr>
        <w:t>Documents Delivery Report</w:t>
      </w:r>
    </w:p>
    <w:p w14:paraId="14E4BE62" w14:textId="288C9924" w:rsidR="00585E45" w:rsidRPr="002A2FB4" w:rsidRDefault="00585E45" w:rsidP="00645E1A">
      <w:pPr>
        <w:spacing w:line="276" w:lineRule="auto"/>
        <w:jc w:val="both"/>
        <w:rPr>
          <w:rFonts w:ascii="Arial" w:hAnsi="Arial" w:cs="Arial"/>
          <w:sz w:val="22"/>
          <w:szCs w:val="22"/>
        </w:rPr>
      </w:pPr>
      <w:r w:rsidRPr="002A2FB4">
        <w:rPr>
          <w:rFonts w:ascii="Arial" w:hAnsi="Arial" w:cs="Arial"/>
          <w:sz w:val="22"/>
          <w:szCs w:val="22"/>
        </w:rPr>
        <w:t>Quote</w:t>
      </w:r>
    </w:p>
    <w:p w14:paraId="5BB9404B" w14:textId="77777777" w:rsidR="008B7BA3" w:rsidRPr="002A2FB4" w:rsidRDefault="008B7BA3" w:rsidP="008B7BA3">
      <w:pPr>
        <w:spacing w:line="276" w:lineRule="auto"/>
        <w:jc w:val="both"/>
        <w:rPr>
          <w:rFonts w:ascii="Arial" w:hAnsi="Arial" w:cs="Arial"/>
          <w:i/>
          <w:iCs/>
          <w:sz w:val="22"/>
          <w:szCs w:val="22"/>
        </w:rPr>
      </w:pPr>
      <w:r w:rsidRPr="002A2FB4">
        <w:rPr>
          <w:rFonts w:ascii="Arial" w:hAnsi="Arial" w:cs="Arial"/>
          <w:i/>
          <w:iCs/>
          <w:sz w:val="22"/>
          <w:szCs w:val="22"/>
        </w:rPr>
        <w:t>- Shipment Delivery Area is Outsource Area and we arrange the Delivery on third party sources.</w:t>
      </w:r>
    </w:p>
    <w:p w14:paraId="6CE45895" w14:textId="0D1F3EE9" w:rsidR="008B7BA3" w:rsidRPr="002A2FB4" w:rsidRDefault="008B7BA3" w:rsidP="008B7BA3">
      <w:pPr>
        <w:spacing w:line="276" w:lineRule="auto"/>
        <w:jc w:val="both"/>
        <w:rPr>
          <w:rFonts w:ascii="Arial" w:hAnsi="Arial" w:cs="Arial"/>
          <w:i/>
          <w:iCs/>
          <w:sz w:val="22"/>
          <w:szCs w:val="22"/>
        </w:rPr>
      </w:pPr>
      <w:r w:rsidRPr="002A2FB4">
        <w:rPr>
          <w:rFonts w:ascii="Arial" w:hAnsi="Arial" w:cs="Arial"/>
          <w:i/>
          <w:iCs/>
          <w:sz w:val="22"/>
          <w:szCs w:val="22"/>
        </w:rPr>
        <w:t xml:space="preserve">- Documents Booked on 08-09-21 </w:t>
      </w:r>
      <w:r w:rsidR="00870E8F" w:rsidRPr="002A2FB4">
        <w:rPr>
          <w:rFonts w:ascii="Arial" w:hAnsi="Arial" w:cs="Arial"/>
          <w:i/>
          <w:iCs/>
          <w:sz w:val="22"/>
          <w:szCs w:val="22"/>
        </w:rPr>
        <w:t>and Arrived</w:t>
      </w:r>
      <w:r w:rsidRPr="002A2FB4">
        <w:rPr>
          <w:rFonts w:ascii="Arial" w:hAnsi="Arial" w:cs="Arial"/>
          <w:i/>
          <w:iCs/>
          <w:sz w:val="22"/>
          <w:szCs w:val="22"/>
        </w:rPr>
        <w:t xml:space="preserve"> in “Country C” on 12-09-21.</w:t>
      </w:r>
    </w:p>
    <w:p w14:paraId="0F273615" w14:textId="77777777" w:rsidR="008B7BA3" w:rsidRPr="002A2FB4" w:rsidRDefault="008B7BA3" w:rsidP="008B7BA3">
      <w:pPr>
        <w:spacing w:line="276" w:lineRule="auto"/>
        <w:jc w:val="both"/>
        <w:rPr>
          <w:rFonts w:ascii="Arial" w:hAnsi="Arial" w:cs="Arial"/>
          <w:i/>
          <w:iCs/>
          <w:sz w:val="22"/>
          <w:szCs w:val="22"/>
        </w:rPr>
      </w:pPr>
      <w:r w:rsidRPr="002A2FB4">
        <w:rPr>
          <w:rFonts w:ascii="Arial" w:hAnsi="Arial" w:cs="Arial"/>
          <w:i/>
          <w:iCs/>
          <w:sz w:val="22"/>
          <w:szCs w:val="22"/>
        </w:rPr>
        <w:t>- Handed Over to Local Courier for Delivery on 13-09-21.</w:t>
      </w:r>
    </w:p>
    <w:p w14:paraId="6E52711C" w14:textId="02BD19A2" w:rsidR="008B7BA3" w:rsidRPr="002A2FB4" w:rsidRDefault="008B7BA3" w:rsidP="008B7BA3">
      <w:pPr>
        <w:spacing w:line="276" w:lineRule="auto"/>
        <w:jc w:val="both"/>
        <w:rPr>
          <w:rFonts w:ascii="Arial" w:hAnsi="Arial" w:cs="Arial"/>
          <w:sz w:val="22"/>
          <w:szCs w:val="22"/>
        </w:rPr>
      </w:pPr>
      <w:r w:rsidRPr="002A2FB4">
        <w:rPr>
          <w:rFonts w:ascii="Arial" w:hAnsi="Arial" w:cs="Arial"/>
          <w:i/>
          <w:iCs/>
          <w:sz w:val="22"/>
          <w:szCs w:val="22"/>
        </w:rPr>
        <w:t>- Documents Shipment was held in “Country C”</w:t>
      </w:r>
      <w:r w:rsidRPr="002A2FB4">
        <w:rPr>
          <w:rFonts w:ascii="Arial" w:hAnsi="Arial" w:cs="Arial"/>
          <w:b/>
          <w:bCs/>
          <w:i/>
          <w:iCs/>
          <w:sz w:val="22"/>
          <w:szCs w:val="22"/>
        </w:rPr>
        <w:t xml:space="preserve"> </w:t>
      </w:r>
      <w:r w:rsidRPr="002A2FB4">
        <w:rPr>
          <w:rFonts w:ascii="Arial" w:hAnsi="Arial" w:cs="Arial"/>
          <w:i/>
          <w:iCs/>
          <w:sz w:val="22"/>
          <w:szCs w:val="22"/>
        </w:rPr>
        <w:t xml:space="preserve">and awaiting movement to Local Service Provider. “Country C” was experiencing Extreme Backlogs Due to Limited Flights Availability and Other External Factors. Moreover, “Country C” was closed from 19-09-21 to 21-09-21 on account of Mid-Autumn Festival. Documents Delivery was </w:t>
      </w:r>
      <w:r w:rsidR="00585E45" w:rsidRPr="002A2FB4">
        <w:rPr>
          <w:rFonts w:ascii="Arial" w:hAnsi="Arial" w:cs="Arial"/>
          <w:i/>
          <w:iCs/>
          <w:sz w:val="22"/>
          <w:szCs w:val="22"/>
        </w:rPr>
        <w:t>e</w:t>
      </w:r>
      <w:r w:rsidRPr="002A2FB4">
        <w:rPr>
          <w:rFonts w:ascii="Arial" w:hAnsi="Arial" w:cs="Arial"/>
          <w:i/>
          <w:iCs/>
          <w:sz w:val="22"/>
          <w:szCs w:val="22"/>
        </w:rPr>
        <w:t>ffected on 22-09-21.</w:t>
      </w:r>
      <w:r w:rsidRPr="002A2FB4">
        <w:rPr>
          <w:rFonts w:ascii="Arial" w:hAnsi="Arial" w:cs="Arial"/>
          <w:sz w:val="22"/>
          <w:szCs w:val="22"/>
        </w:rPr>
        <w:t xml:space="preserve"> </w:t>
      </w:r>
    </w:p>
    <w:p w14:paraId="123F6975" w14:textId="11E36A51" w:rsidR="00585E45" w:rsidRPr="002A2FB4" w:rsidRDefault="00585E45" w:rsidP="008B7BA3">
      <w:pPr>
        <w:spacing w:line="276" w:lineRule="auto"/>
        <w:jc w:val="both"/>
        <w:rPr>
          <w:rFonts w:ascii="Arial" w:hAnsi="Arial" w:cs="Arial"/>
          <w:sz w:val="22"/>
          <w:szCs w:val="22"/>
        </w:rPr>
      </w:pPr>
      <w:r w:rsidRPr="002A2FB4">
        <w:rPr>
          <w:rFonts w:ascii="Arial" w:hAnsi="Arial" w:cs="Arial"/>
          <w:sz w:val="22"/>
          <w:szCs w:val="22"/>
        </w:rPr>
        <w:t>Unquote</w:t>
      </w:r>
    </w:p>
    <w:p w14:paraId="6BCA22D3" w14:textId="77777777" w:rsidR="008B7BA3" w:rsidRPr="002A2FB4" w:rsidRDefault="008B7BA3" w:rsidP="008B7BA3">
      <w:pPr>
        <w:spacing w:line="276" w:lineRule="auto"/>
        <w:jc w:val="both"/>
        <w:rPr>
          <w:rFonts w:ascii="Arial" w:hAnsi="Arial" w:cs="Arial"/>
          <w:sz w:val="22"/>
          <w:szCs w:val="22"/>
        </w:rPr>
      </w:pPr>
    </w:p>
    <w:p w14:paraId="44A6E8F8" w14:textId="5E6969FF" w:rsidR="008B7BA3" w:rsidRPr="002A2FB4" w:rsidRDefault="00585E45" w:rsidP="008B7BA3">
      <w:pPr>
        <w:spacing w:line="276" w:lineRule="auto"/>
        <w:ind w:firstLine="567"/>
        <w:jc w:val="both"/>
        <w:rPr>
          <w:rFonts w:ascii="Arial" w:hAnsi="Arial" w:cs="Arial"/>
          <w:sz w:val="22"/>
          <w:szCs w:val="22"/>
        </w:rPr>
      </w:pPr>
      <w:r w:rsidRPr="002A2FB4">
        <w:rPr>
          <w:rFonts w:ascii="Arial" w:hAnsi="Arial" w:cs="Arial"/>
          <w:sz w:val="22"/>
          <w:szCs w:val="22"/>
        </w:rPr>
        <w:t xml:space="preserve">The attention </w:t>
      </w:r>
      <w:r w:rsidR="008B7BA3" w:rsidRPr="002A2FB4">
        <w:rPr>
          <w:rFonts w:ascii="Arial" w:hAnsi="Arial" w:cs="Arial"/>
          <w:sz w:val="22"/>
          <w:szCs w:val="22"/>
        </w:rPr>
        <w:t xml:space="preserve">of </w:t>
      </w:r>
      <w:r w:rsidRPr="002A2FB4">
        <w:rPr>
          <w:rFonts w:ascii="Arial" w:hAnsi="Arial" w:cs="Arial"/>
          <w:sz w:val="22"/>
          <w:szCs w:val="22"/>
        </w:rPr>
        <w:t>the issuing bank</w:t>
      </w:r>
      <w:r w:rsidR="008B7BA3" w:rsidRPr="002A2FB4">
        <w:rPr>
          <w:rFonts w:ascii="Arial" w:hAnsi="Arial" w:cs="Arial"/>
          <w:sz w:val="22"/>
          <w:szCs w:val="22"/>
        </w:rPr>
        <w:t xml:space="preserve"> was drawn to </w:t>
      </w:r>
      <w:r w:rsidRPr="002A2FB4">
        <w:rPr>
          <w:rFonts w:ascii="Arial" w:hAnsi="Arial" w:cs="Arial"/>
          <w:sz w:val="22"/>
          <w:szCs w:val="22"/>
        </w:rPr>
        <w:t>UCP 600 a</w:t>
      </w:r>
      <w:r w:rsidR="008B7BA3" w:rsidRPr="002A2FB4">
        <w:rPr>
          <w:rFonts w:ascii="Arial" w:hAnsi="Arial" w:cs="Arial"/>
          <w:sz w:val="22"/>
          <w:szCs w:val="22"/>
        </w:rPr>
        <w:t xml:space="preserve">rticle 35 in terms of which a bank assumes no liability or responsibility for the consequences arising out of delay in delivery of documents when such documents are sent according to the requirements stated in the credit. </w:t>
      </w:r>
      <w:r w:rsidRPr="002A2FB4">
        <w:rPr>
          <w:rFonts w:ascii="Arial" w:hAnsi="Arial" w:cs="Arial"/>
          <w:sz w:val="22"/>
          <w:szCs w:val="22"/>
        </w:rPr>
        <w:t>The presenting bank</w:t>
      </w:r>
      <w:r w:rsidR="008B7BA3" w:rsidRPr="002A2FB4">
        <w:rPr>
          <w:rFonts w:ascii="Arial" w:hAnsi="Arial" w:cs="Arial"/>
          <w:sz w:val="22"/>
          <w:szCs w:val="22"/>
        </w:rPr>
        <w:t xml:space="preserve"> also shared with </w:t>
      </w:r>
      <w:r w:rsidRPr="002A2FB4">
        <w:rPr>
          <w:rFonts w:ascii="Arial" w:hAnsi="Arial" w:cs="Arial"/>
          <w:sz w:val="22"/>
          <w:szCs w:val="22"/>
        </w:rPr>
        <w:t>the issuing bank</w:t>
      </w:r>
      <w:r w:rsidR="008B7BA3" w:rsidRPr="002A2FB4">
        <w:rPr>
          <w:rFonts w:ascii="Arial" w:hAnsi="Arial" w:cs="Arial"/>
          <w:sz w:val="22"/>
          <w:szCs w:val="22"/>
        </w:rPr>
        <w:t xml:space="preserve"> an opinion given by ICC to the following query raised by a bank: -</w:t>
      </w:r>
    </w:p>
    <w:p w14:paraId="54626DDD" w14:textId="77777777" w:rsidR="008B7BA3" w:rsidRPr="002A2FB4" w:rsidRDefault="008B7BA3" w:rsidP="008B7BA3">
      <w:pPr>
        <w:spacing w:line="276" w:lineRule="auto"/>
        <w:jc w:val="both"/>
        <w:rPr>
          <w:rFonts w:ascii="Arial" w:hAnsi="Arial" w:cs="Arial"/>
          <w:b/>
          <w:bCs/>
          <w:sz w:val="22"/>
          <w:szCs w:val="22"/>
          <w:u w:val="single"/>
        </w:rPr>
      </w:pPr>
    </w:p>
    <w:p w14:paraId="524456B9" w14:textId="056899B3" w:rsidR="008B7BA3" w:rsidRPr="002A2FB4" w:rsidRDefault="008B7BA3" w:rsidP="00645E1A">
      <w:pPr>
        <w:spacing w:line="276" w:lineRule="auto"/>
        <w:ind w:firstLine="567"/>
        <w:jc w:val="both"/>
        <w:rPr>
          <w:rFonts w:ascii="Arial" w:hAnsi="Arial" w:cs="Arial"/>
          <w:sz w:val="22"/>
          <w:szCs w:val="22"/>
        </w:rPr>
      </w:pPr>
      <w:r w:rsidRPr="002A2FB4">
        <w:rPr>
          <w:rFonts w:ascii="Arial" w:hAnsi="Arial" w:cs="Arial"/>
          <w:sz w:val="22"/>
          <w:szCs w:val="22"/>
          <w:u w:val="single"/>
        </w:rPr>
        <w:t>Question:</w:t>
      </w:r>
      <w:r w:rsidRPr="002A2FB4">
        <w:rPr>
          <w:rFonts w:ascii="Arial" w:hAnsi="Arial" w:cs="Arial"/>
          <w:sz w:val="22"/>
          <w:szCs w:val="22"/>
        </w:rPr>
        <w:t xml:space="preserve">  After the issuing bank informed their refusal to hono</w:t>
      </w:r>
      <w:r w:rsidR="00585E45" w:rsidRPr="002A2FB4">
        <w:rPr>
          <w:rFonts w:ascii="Arial" w:hAnsi="Arial" w:cs="Arial"/>
          <w:sz w:val="22"/>
          <w:szCs w:val="22"/>
        </w:rPr>
        <w:t>u</w:t>
      </w:r>
      <w:r w:rsidRPr="002A2FB4">
        <w:rPr>
          <w:rFonts w:ascii="Arial" w:hAnsi="Arial" w:cs="Arial"/>
          <w:sz w:val="22"/>
          <w:szCs w:val="22"/>
        </w:rPr>
        <w:t>r due to a discrepancy, the nominated bank presented corrected documents, which complied with the credit. In the circumstances, must the issuing bank hono</w:t>
      </w:r>
      <w:r w:rsidR="00585E45" w:rsidRPr="002A2FB4">
        <w:rPr>
          <w:rFonts w:ascii="Arial" w:hAnsi="Arial" w:cs="Arial"/>
          <w:sz w:val="22"/>
          <w:szCs w:val="22"/>
        </w:rPr>
        <w:t>u</w:t>
      </w:r>
      <w:r w:rsidRPr="002A2FB4">
        <w:rPr>
          <w:rFonts w:ascii="Arial" w:hAnsi="Arial" w:cs="Arial"/>
          <w:sz w:val="22"/>
          <w:szCs w:val="22"/>
        </w:rPr>
        <w:t>r?</w:t>
      </w:r>
    </w:p>
    <w:p w14:paraId="22BFCEE0" w14:textId="0D143481" w:rsidR="008B7BA3" w:rsidRPr="002A2FB4" w:rsidRDefault="008B7BA3" w:rsidP="008B7BA3">
      <w:pPr>
        <w:spacing w:line="276" w:lineRule="auto"/>
        <w:ind w:firstLine="567"/>
        <w:jc w:val="both"/>
        <w:rPr>
          <w:rFonts w:ascii="Arial" w:hAnsi="Arial" w:cs="Arial"/>
          <w:sz w:val="22"/>
          <w:szCs w:val="22"/>
        </w:rPr>
      </w:pPr>
      <w:r w:rsidRPr="002A2FB4">
        <w:rPr>
          <w:rFonts w:ascii="Arial" w:hAnsi="Arial" w:cs="Arial"/>
          <w:sz w:val="22"/>
          <w:szCs w:val="22"/>
          <w:u w:val="single"/>
        </w:rPr>
        <w:t>Answer:</w:t>
      </w:r>
      <w:r w:rsidRPr="002A2FB4">
        <w:rPr>
          <w:rFonts w:ascii="Arial" w:hAnsi="Arial" w:cs="Arial"/>
          <w:sz w:val="22"/>
          <w:szCs w:val="22"/>
        </w:rPr>
        <w:t xml:space="preserve">  </w:t>
      </w:r>
      <w:r w:rsidR="00585E45" w:rsidRPr="002A2FB4">
        <w:rPr>
          <w:rFonts w:ascii="Arial" w:hAnsi="Arial" w:cs="Arial"/>
          <w:sz w:val="22"/>
          <w:szCs w:val="22"/>
        </w:rPr>
        <w:t>I</w:t>
      </w:r>
      <w:r w:rsidRPr="002A2FB4">
        <w:rPr>
          <w:rFonts w:ascii="Arial" w:hAnsi="Arial" w:cs="Arial"/>
          <w:sz w:val="22"/>
          <w:szCs w:val="22"/>
        </w:rPr>
        <w:t>f corrected documents are presented within the latest presentation period and/or expiry date, then the issuing bank must hono</w:t>
      </w:r>
      <w:r w:rsidR="00585E45" w:rsidRPr="002A2FB4">
        <w:rPr>
          <w:rFonts w:ascii="Arial" w:hAnsi="Arial" w:cs="Arial"/>
          <w:sz w:val="22"/>
          <w:szCs w:val="22"/>
        </w:rPr>
        <w:t>u</w:t>
      </w:r>
      <w:r w:rsidRPr="002A2FB4">
        <w:rPr>
          <w:rFonts w:ascii="Arial" w:hAnsi="Arial" w:cs="Arial"/>
          <w:sz w:val="22"/>
          <w:szCs w:val="22"/>
        </w:rPr>
        <w:t>r. The presentation now complies. </w:t>
      </w:r>
    </w:p>
    <w:p w14:paraId="682D6793" w14:textId="77777777" w:rsidR="00585E45" w:rsidRPr="002A2FB4" w:rsidRDefault="00585E45" w:rsidP="008B7BA3">
      <w:pPr>
        <w:spacing w:line="276" w:lineRule="auto"/>
        <w:jc w:val="both"/>
        <w:rPr>
          <w:rFonts w:ascii="Arial" w:hAnsi="Arial" w:cs="Arial"/>
          <w:sz w:val="22"/>
          <w:szCs w:val="22"/>
        </w:rPr>
      </w:pPr>
    </w:p>
    <w:p w14:paraId="33702EC8" w14:textId="543E2765" w:rsidR="008B7BA3" w:rsidRPr="002A2FB4" w:rsidRDefault="008B7BA3" w:rsidP="008B7BA3">
      <w:pPr>
        <w:spacing w:line="276" w:lineRule="auto"/>
        <w:jc w:val="both"/>
        <w:rPr>
          <w:rFonts w:ascii="Arial" w:hAnsi="Arial" w:cs="Arial"/>
          <w:sz w:val="22"/>
          <w:szCs w:val="22"/>
        </w:rPr>
      </w:pPr>
      <w:r w:rsidRPr="002A2FB4">
        <w:rPr>
          <w:rFonts w:ascii="Arial" w:hAnsi="Arial" w:cs="Arial"/>
          <w:sz w:val="22"/>
          <w:szCs w:val="22"/>
        </w:rPr>
        <w:t xml:space="preserve">Based on </w:t>
      </w:r>
      <w:r w:rsidR="00585E45" w:rsidRPr="002A2FB4">
        <w:rPr>
          <w:rFonts w:ascii="Arial" w:hAnsi="Arial" w:cs="Arial"/>
          <w:sz w:val="22"/>
          <w:szCs w:val="22"/>
        </w:rPr>
        <w:t xml:space="preserve">UCP 600 article </w:t>
      </w:r>
      <w:r w:rsidRPr="002A2FB4">
        <w:rPr>
          <w:rFonts w:ascii="Arial" w:hAnsi="Arial" w:cs="Arial"/>
          <w:sz w:val="22"/>
          <w:szCs w:val="22"/>
        </w:rPr>
        <w:t xml:space="preserve">35 and the above Opinion of ICC, </w:t>
      </w:r>
      <w:r w:rsidR="00585E45" w:rsidRPr="002A2FB4">
        <w:rPr>
          <w:rFonts w:ascii="Arial" w:hAnsi="Arial" w:cs="Arial"/>
          <w:sz w:val="22"/>
          <w:szCs w:val="22"/>
        </w:rPr>
        <w:t>the presenting bank</w:t>
      </w:r>
      <w:r w:rsidRPr="002A2FB4">
        <w:rPr>
          <w:rFonts w:ascii="Arial" w:hAnsi="Arial" w:cs="Arial"/>
          <w:sz w:val="22"/>
          <w:szCs w:val="22"/>
        </w:rPr>
        <w:t xml:space="preserve"> requested </w:t>
      </w:r>
      <w:r w:rsidR="00585E45" w:rsidRPr="002A2FB4">
        <w:rPr>
          <w:rFonts w:ascii="Arial" w:hAnsi="Arial" w:cs="Arial"/>
          <w:sz w:val="22"/>
          <w:szCs w:val="22"/>
        </w:rPr>
        <w:t>the issuing bank</w:t>
      </w:r>
      <w:r w:rsidRPr="002A2FB4">
        <w:rPr>
          <w:rFonts w:ascii="Arial" w:hAnsi="Arial" w:cs="Arial"/>
          <w:sz w:val="22"/>
          <w:szCs w:val="22"/>
        </w:rPr>
        <w:t xml:space="preserve"> to release payment against the documents and remit proceeds.</w:t>
      </w:r>
      <w:r w:rsidRPr="002A2FB4">
        <w:rPr>
          <w:rFonts w:ascii="Arial" w:hAnsi="Arial" w:cs="Arial"/>
          <w:b/>
          <w:bCs/>
          <w:sz w:val="22"/>
          <w:szCs w:val="22"/>
        </w:rPr>
        <w:t xml:space="preserve"> </w:t>
      </w:r>
      <w:r w:rsidR="00585E45" w:rsidRPr="002A2FB4">
        <w:rPr>
          <w:rFonts w:ascii="Arial" w:hAnsi="Arial" w:cs="Arial"/>
          <w:sz w:val="22"/>
          <w:szCs w:val="22"/>
        </w:rPr>
        <w:t>The issuing bank</w:t>
      </w:r>
      <w:r w:rsidRPr="002A2FB4">
        <w:rPr>
          <w:rFonts w:ascii="Arial" w:hAnsi="Arial" w:cs="Arial"/>
          <w:sz w:val="22"/>
          <w:szCs w:val="22"/>
        </w:rPr>
        <w:t xml:space="preserve"> again refused to hono</w:t>
      </w:r>
      <w:r w:rsidR="00585E45" w:rsidRPr="002A2FB4">
        <w:rPr>
          <w:rFonts w:ascii="Arial" w:hAnsi="Arial" w:cs="Arial"/>
          <w:sz w:val="22"/>
          <w:szCs w:val="22"/>
        </w:rPr>
        <w:t>u</w:t>
      </w:r>
      <w:r w:rsidRPr="002A2FB4">
        <w:rPr>
          <w:rFonts w:ascii="Arial" w:hAnsi="Arial" w:cs="Arial"/>
          <w:sz w:val="22"/>
          <w:szCs w:val="22"/>
        </w:rPr>
        <w:t>r the documents</w:t>
      </w:r>
      <w:r w:rsidR="00585E45" w:rsidRPr="002A2FB4">
        <w:rPr>
          <w:rFonts w:ascii="Arial" w:hAnsi="Arial" w:cs="Arial"/>
          <w:sz w:val="22"/>
          <w:szCs w:val="22"/>
        </w:rPr>
        <w:t>, by</w:t>
      </w:r>
      <w:r w:rsidRPr="002A2FB4">
        <w:rPr>
          <w:rFonts w:ascii="Arial" w:hAnsi="Arial" w:cs="Arial"/>
          <w:sz w:val="22"/>
          <w:szCs w:val="22"/>
        </w:rPr>
        <w:t xml:space="preserve"> their SWIFT </w:t>
      </w:r>
      <w:r w:rsidR="00585E45" w:rsidRPr="002A2FB4">
        <w:rPr>
          <w:rFonts w:ascii="Arial" w:hAnsi="Arial" w:cs="Arial"/>
          <w:sz w:val="22"/>
          <w:szCs w:val="22"/>
        </w:rPr>
        <w:t xml:space="preserve">message </w:t>
      </w:r>
      <w:r w:rsidRPr="002A2FB4">
        <w:rPr>
          <w:rFonts w:ascii="Arial" w:hAnsi="Arial" w:cs="Arial"/>
          <w:sz w:val="22"/>
          <w:szCs w:val="22"/>
        </w:rPr>
        <w:t>dated </w:t>
      </w:r>
      <w:r w:rsidR="00585E45" w:rsidRPr="002A2FB4">
        <w:rPr>
          <w:rFonts w:ascii="Arial" w:hAnsi="Arial" w:cs="Arial"/>
          <w:sz w:val="22"/>
          <w:szCs w:val="22"/>
        </w:rPr>
        <w:t xml:space="preserve">11 </w:t>
      </w:r>
      <w:r w:rsidRPr="002A2FB4">
        <w:rPr>
          <w:rFonts w:ascii="Arial" w:hAnsi="Arial" w:cs="Arial"/>
          <w:sz w:val="22"/>
          <w:szCs w:val="22"/>
        </w:rPr>
        <w:t>Nov</w:t>
      </w:r>
      <w:r w:rsidR="00585E45" w:rsidRPr="002A2FB4">
        <w:rPr>
          <w:rFonts w:ascii="Arial" w:hAnsi="Arial" w:cs="Arial"/>
          <w:sz w:val="22"/>
          <w:szCs w:val="22"/>
        </w:rPr>
        <w:t>ember</w:t>
      </w:r>
      <w:r w:rsidRPr="002A2FB4">
        <w:rPr>
          <w:rFonts w:ascii="Arial" w:hAnsi="Arial" w:cs="Arial"/>
          <w:sz w:val="22"/>
          <w:szCs w:val="22"/>
        </w:rPr>
        <w:t xml:space="preserve"> 2021, on the plea that </w:t>
      </w:r>
      <w:r w:rsidR="00585E45" w:rsidRPr="002A2FB4">
        <w:rPr>
          <w:rFonts w:ascii="Arial" w:hAnsi="Arial" w:cs="Arial"/>
          <w:sz w:val="22"/>
          <w:szCs w:val="22"/>
        </w:rPr>
        <w:t xml:space="preserve">the </w:t>
      </w:r>
      <w:r w:rsidRPr="002A2FB4">
        <w:rPr>
          <w:rFonts w:ascii="Arial" w:hAnsi="Arial" w:cs="Arial"/>
          <w:sz w:val="22"/>
          <w:szCs w:val="22"/>
        </w:rPr>
        <w:t xml:space="preserve">L/C is available with the issuing bank. Documents should be presented by the beneficiary or their bank to our Bank (Issuing Bank) within presentation period stipulated in the L/C.  The documents did not constitute a complying presentation; therefore, </w:t>
      </w:r>
      <w:r w:rsidR="00585E45" w:rsidRPr="002A2FB4">
        <w:rPr>
          <w:rFonts w:ascii="Arial" w:hAnsi="Arial" w:cs="Arial"/>
          <w:sz w:val="22"/>
          <w:szCs w:val="22"/>
        </w:rPr>
        <w:t>the issuing bank</w:t>
      </w:r>
      <w:r w:rsidRPr="002A2FB4">
        <w:rPr>
          <w:rFonts w:ascii="Arial" w:hAnsi="Arial" w:cs="Arial"/>
          <w:sz w:val="22"/>
          <w:szCs w:val="22"/>
        </w:rPr>
        <w:t xml:space="preserve"> </w:t>
      </w:r>
      <w:r w:rsidR="00585E45" w:rsidRPr="002A2FB4">
        <w:rPr>
          <w:rFonts w:ascii="Arial" w:hAnsi="Arial" w:cs="Arial"/>
          <w:sz w:val="22"/>
          <w:szCs w:val="22"/>
        </w:rPr>
        <w:t xml:space="preserve">has </w:t>
      </w:r>
      <w:r w:rsidRPr="002A2FB4">
        <w:rPr>
          <w:rFonts w:ascii="Arial" w:hAnsi="Arial" w:cs="Arial"/>
          <w:sz w:val="22"/>
          <w:szCs w:val="22"/>
        </w:rPr>
        <w:t>no obligation to hono</w:t>
      </w:r>
      <w:r w:rsidR="00585E45" w:rsidRPr="002A2FB4">
        <w:rPr>
          <w:rFonts w:ascii="Arial" w:hAnsi="Arial" w:cs="Arial"/>
          <w:sz w:val="22"/>
          <w:szCs w:val="22"/>
        </w:rPr>
        <w:t>u</w:t>
      </w:r>
      <w:r w:rsidRPr="002A2FB4">
        <w:rPr>
          <w:rFonts w:ascii="Arial" w:hAnsi="Arial" w:cs="Arial"/>
          <w:sz w:val="22"/>
          <w:szCs w:val="22"/>
        </w:rPr>
        <w:t>r.</w:t>
      </w:r>
    </w:p>
    <w:p w14:paraId="71BF8C77" w14:textId="77777777" w:rsidR="008B7BA3" w:rsidRPr="002A2FB4" w:rsidRDefault="008B7BA3" w:rsidP="008B7BA3">
      <w:pPr>
        <w:spacing w:line="276" w:lineRule="auto"/>
        <w:jc w:val="both"/>
        <w:rPr>
          <w:rFonts w:ascii="Arial" w:hAnsi="Arial" w:cs="Arial"/>
          <w:sz w:val="22"/>
          <w:szCs w:val="22"/>
        </w:rPr>
      </w:pPr>
    </w:p>
    <w:p w14:paraId="5C7C9AF4" w14:textId="7BBEA90A" w:rsidR="008B7BA3" w:rsidRPr="002A2FB4" w:rsidRDefault="00585E45" w:rsidP="008B7BA3">
      <w:pPr>
        <w:spacing w:line="276" w:lineRule="auto"/>
        <w:ind w:firstLine="567"/>
        <w:jc w:val="both"/>
        <w:rPr>
          <w:rFonts w:ascii="Arial" w:hAnsi="Arial" w:cs="Arial"/>
          <w:sz w:val="22"/>
          <w:szCs w:val="22"/>
        </w:rPr>
      </w:pPr>
      <w:r w:rsidRPr="002A2FB4">
        <w:rPr>
          <w:rFonts w:ascii="Arial" w:hAnsi="Arial" w:cs="Arial"/>
          <w:sz w:val="22"/>
          <w:szCs w:val="22"/>
        </w:rPr>
        <w:t>The issuing bank</w:t>
      </w:r>
      <w:r w:rsidR="008B7BA3" w:rsidRPr="002A2FB4">
        <w:rPr>
          <w:rFonts w:ascii="Arial" w:hAnsi="Arial" w:cs="Arial"/>
          <w:sz w:val="22"/>
          <w:szCs w:val="22"/>
        </w:rPr>
        <w:t xml:space="preserve"> also sent </w:t>
      </w:r>
      <w:r w:rsidRPr="002A2FB4">
        <w:rPr>
          <w:rFonts w:ascii="Arial" w:hAnsi="Arial" w:cs="Arial"/>
          <w:sz w:val="22"/>
          <w:szCs w:val="22"/>
        </w:rPr>
        <w:t>its r</w:t>
      </w:r>
      <w:r w:rsidR="008B7BA3" w:rsidRPr="002A2FB4">
        <w:rPr>
          <w:rFonts w:ascii="Arial" w:hAnsi="Arial" w:cs="Arial"/>
          <w:sz w:val="22"/>
          <w:szCs w:val="22"/>
        </w:rPr>
        <w:t xml:space="preserve">efusal </w:t>
      </w:r>
      <w:r w:rsidRPr="002A2FB4">
        <w:rPr>
          <w:rFonts w:ascii="Arial" w:hAnsi="Arial" w:cs="Arial"/>
          <w:sz w:val="22"/>
          <w:szCs w:val="22"/>
        </w:rPr>
        <w:t>n</w:t>
      </w:r>
      <w:r w:rsidR="008B7BA3" w:rsidRPr="002A2FB4">
        <w:rPr>
          <w:rFonts w:ascii="Arial" w:hAnsi="Arial" w:cs="Arial"/>
          <w:sz w:val="22"/>
          <w:szCs w:val="22"/>
        </w:rPr>
        <w:t xml:space="preserve">otice </w:t>
      </w:r>
      <w:r w:rsidRPr="002A2FB4">
        <w:rPr>
          <w:rFonts w:ascii="Arial" w:hAnsi="Arial" w:cs="Arial"/>
          <w:sz w:val="22"/>
          <w:szCs w:val="22"/>
        </w:rPr>
        <w:t>(</w:t>
      </w:r>
      <w:r w:rsidR="008B7BA3" w:rsidRPr="002A2FB4">
        <w:rPr>
          <w:rFonts w:ascii="Arial" w:hAnsi="Arial" w:cs="Arial"/>
          <w:sz w:val="22"/>
          <w:szCs w:val="22"/>
        </w:rPr>
        <w:t>MT734</w:t>
      </w:r>
      <w:r w:rsidRPr="002A2FB4">
        <w:rPr>
          <w:rFonts w:ascii="Arial" w:hAnsi="Arial" w:cs="Arial"/>
          <w:sz w:val="22"/>
          <w:szCs w:val="22"/>
        </w:rPr>
        <w:t>)</w:t>
      </w:r>
      <w:r w:rsidR="008B7BA3" w:rsidRPr="002A2FB4">
        <w:rPr>
          <w:rFonts w:ascii="Arial" w:hAnsi="Arial" w:cs="Arial"/>
          <w:sz w:val="22"/>
          <w:szCs w:val="22"/>
        </w:rPr>
        <w:t xml:space="preserve"> on </w:t>
      </w:r>
      <w:r w:rsidRPr="002A2FB4">
        <w:rPr>
          <w:rFonts w:ascii="Arial" w:hAnsi="Arial" w:cs="Arial"/>
          <w:sz w:val="22"/>
          <w:szCs w:val="22"/>
        </w:rPr>
        <w:t xml:space="preserve">22 </w:t>
      </w:r>
      <w:r w:rsidR="008B7BA3" w:rsidRPr="002A2FB4">
        <w:rPr>
          <w:rFonts w:ascii="Arial" w:hAnsi="Arial" w:cs="Arial"/>
          <w:sz w:val="22"/>
          <w:szCs w:val="22"/>
        </w:rPr>
        <w:t>November 2021, citing the following discrepancies:</w:t>
      </w:r>
    </w:p>
    <w:p w14:paraId="335167DF" w14:textId="77777777" w:rsidR="008B7BA3" w:rsidRPr="002A2FB4" w:rsidRDefault="008B7BA3" w:rsidP="008B7BA3">
      <w:pPr>
        <w:spacing w:line="276" w:lineRule="auto"/>
        <w:ind w:left="360"/>
        <w:jc w:val="both"/>
        <w:rPr>
          <w:rFonts w:ascii="Arial" w:hAnsi="Arial" w:cs="Arial"/>
          <w:sz w:val="22"/>
          <w:szCs w:val="22"/>
        </w:rPr>
      </w:pPr>
      <w:r w:rsidRPr="002A2FB4">
        <w:rPr>
          <w:rFonts w:ascii="Arial" w:hAnsi="Arial" w:cs="Arial"/>
          <w:sz w:val="22"/>
          <w:szCs w:val="22"/>
        </w:rPr>
        <w:t>a) L/C Expired , b)  Late Presentation</w:t>
      </w:r>
    </w:p>
    <w:p w14:paraId="550A98B2" w14:textId="77777777" w:rsidR="008B7BA3" w:rsidRPr="002A2FB4" w:rsidRDefault="008B7BA3" w:rsidP="008B7BA3">
      <w:pPr>
        <w:pStyle w:val="gmail-msolistparagraph"/>
        <w:spacing w:before="0" w:beforeAutospacing="0" w:after="0" w:afterAutospacing="0" w:line="276" w:lineRule="auto"/>
        <w:jc w:val="both"/>
        <w:rPr>
          <w:rFonts w:ascii="Arial" w:hAnsi="Arial" w:cs="Arial"/>
          <w:lang w:val="en-GB"/>
        </w:rPr>
      </w:pPr>
    </w:p>
    <w:p w14:paraId="1290D7D5" w14:textId="585B9119" w:rsidR="008B7BA3" w:rsidRPr="002A2FB4" w:rsidRDefault="008B7BA3" w:rsidP="008B7BA3">
      <w:pPr>
        <w:pStyle w:val="gmail-msolistparagraph"/>
        <w:tabs>
          <w:tab w:val="left" w:pos="567"/>
        </w:tabs>
        <w:spacing w:before="0" w:beforeAutospacing="0" w:after="0" w:afterAutospacing="0" w:line="276" w:lineRule="auto"/>
        <w:jc w:val="both"/>
        <w:rPr>
          <w:rFonts w:ascii="Arial" w:hAnsi="Arial" w:cs="Arial"/>
          <w:lang w:val="en-GB"/>
        </w:rPr>
      </w:pPr>
      <w:r w:rsidRPr="002A2FB4">
        <w:rPr>
          <w:rFonts w:ascii="Arial" w:hAnsi="Arial" w:cs="Arial"/>
          <w:b/>
          <w:bCs/>
          <w:lang w:val="en-GB"/>
        </w:rPr>
        <w:t xml:space="preserve"> </w:t>
      </w:r>
      <w:r w:rsidRPr="002A2FB4">
        <w:rPr>
          <w:rFonts w:ascii="Arial" w:hAnsi="Arial" w:cs="Arial"/>
          <w:b/>
          <w:bCs/>
          <w:lang w:val="en-GB"/>
        </w:rPr>
        <w:tab/>
      </w:r>
      <w:r w:rsidR="00585E45" w:rsidRPr="002A2FB4">
        <w:rPr>
          <w:rFonts w:ascii="Arial" w:hAnsi="Arial" w:cs="Arial"/>
          <w:lang w:val="en-GB"/>
        </w:rPr>
        <w:t>The presenting bank</w:t>
      </w:r>
      <w:r w:rsidRPr="002A2FB4">
        <w:rPr>
          <w:rFonts w:ascii="Arial" w:hAnsi="Arial" w:cs="Arial"/>
          <w:lang w:val="en-GB"/>
        </w:rPr>
        <w:t xml:space="preserve"> replied </w:t>
      </w:r>
      <w:r w:rsidR="00585E45" w:rsidRPr="002A2FB4">
        <w:rPr>
          <w:rFonts w:ascii="Arial" w:hAnsi="Arial" w:cs="Arial"/>
          <w:lang w:val="en-GB"/>
        </w:rPr>
        <w:t>by</w:t>
      </w:r>
      <w:r w:rsidRPr="002A2FB4">
        <w:rPr>
          <w:rFonts w:ascii="Arial" w:hAnsi="Arial" w:cs="Arial"/>
          <w:lang w:val="en-GB"/>
        </w:rPr>
        <w:t xml:space="preserve"> their SWIFT </w:t>
      </w:r>
      <w:r w:rsidR="00585E45" w:rsidRPr="002A2FB4">
        <w:rPr>
          <w:rFonts w:ascii="Arial" w:hAnsi="Arial" w:cs="Arial"/>
          <w:lang w:val="en-GB"/>
        </w:rPr>
        <w:t xml:space="preserve">message </w:t>
      </w:r>
      <w:r w:rsidRPr="002A2FB4">
        <w:rPr>
          <w:rFonts w:ascii="Arial" w:hAnsi="Arial" w:cs="Arial"/>
          <w:lang w:val="en-GB"/>
        </w:rPr>
        <w:t xml:space="preserve">dated </w:t>
      </w:r>
      <w:r w:rsidR="00585E45" w:rsidRPr="002A2FB4">
        <w:rPr>
          <w:rFonts w:ascii="Arial" w:hAnsi="Arial" w:cs="Arial"/>
          <w:lang w:val="en-GB"/>
        </w:rPr>
        <w:t xml:space="preserve">22 </w:t>
      </w:r>
      <w:r w:rsidRPr="002A2FB4">
        <w:rPr>
          <w:rFonts w:ascii="Arial" w:hAnsi="Arial" w:cs="Arial"/>
          <w:lang w:val="en-GB"/>
        </w:rPr>
        <w:t>No</w:t>
      </w:r>
      <w:r w:rsidR="00744668" w:rsidRPr="002A2FB4">
        <w:rPr>
          <w:rFonts w:ascii="Arial" w:hAnsi="Arial" w:cs="Arial"/>
          <w:lang w:val="en-GB"/>
        </w:rPr>
        <w:t>v</w:t>
      </w:r>
      <w:r w:rsidR="00585E45" w:rsidRPr="002A2FB4">
        <w:rPr>
          <w:rFonts w:ascii="Arial" w:hAnsi="Arial" w:cs="Arial"/>
          <w:lang w:val="en-GB"/>
        </w:rPr>
        <w:t>ember</w:t>
      </w:r>
      <w:r w:rsidRPr="002A2FB4">
        <w:rPr>
          <w:rFonts w:ascii="Arial" w:hAnsi="Arial" w:cs="Arial"/>
          <w:lang w:val="en-GB"/>
        </w:rPr>
        <w:t xml:space="preserve">  2021 and again </w:t>
      </w:r>
      <w:r w:rsidR="00744668" w:rsidRPr="002A2FB4">
        <w:rPr>
          <w:rFonts w:ascii="Arial" w:hAnsi="Arial" w:cs="Arial"/>
          <w:lang w:val="en-GB"/>
        </w:rPr>
        <w:t>drew the issuing bank’s</w:t>
      </w:r>
      <w:r w:rsidRPr="002A2FB4">
        <w:rPr>
          <w:rFonts w:ascii="Arial" w:hAnsi="Arial" w:cs="Arial"/>
          <w:lang w:val="en-GB"/>
        </w:rPr>
        <w:t xml:space="preserve"> attention to </w:t>
      </w:r>
      <w:r w:rsidR="00744668" w:rsidRPr="002A2FB4">
        <w:rPr>
          <w:rFonts w:ascii="Arial" w:hAnsi="Arial" w:cs="Arial"/>
          <w:lang w:val="en-GB"/>
        </w:rPr>
        <w:t>UCP 600 a</w:t>
      </w:r>
      <w:r w:rsidRPr="002A2FB4">
        <w:rPr>
          <w:rFonts w:ascii="Arial" w:hAnsi="Arial" w:cs="Arial"/>
          <w:lang w:val="en-GB"/>
        </w:rPr>
        <w:t xml:space="preserve">rticle 35 and </w:t>
      </w:r>
      <w:r w:rsidR="00744668" w:rsidRPr="002A2FB4">
        <w:rPr>
          <w:rFonts w:ascii="Arial" w:hAnsi="Arial" w:cs="Arial"/>
          <w:lang w:val="en-GB"/>
        </w:rPr>
        <w:t xml:space="preserve">the </w:t>
      </w:r>
      <w:r w:rsidRPr="002A2FB4">
        <w:rPr>
          <w:rFonts w:ascii="Arial" w:hAnsi="Arial" w:cs="Arial"/>
          <w:lang w:val="en-GB"/>
        </w:rPr>
        <w:t xml:space="preserve">Documents Delivery Report narrated above, and reiterated that corrected documents were dispatched by to </w:t>
      </w:r>
      <w:r w:rsidR="00744668" w:rsidRPr="002A2FB4">
        <w:rPr>
          <w:rFonts w:ascii="Arial" w:hAnsi="Arial" w:cs="Arial"/>
          <w:lang w:val="en-GB"/>
        </w:rPr>
        <w:t>the issuing bank</w:t>
      </w:r>
      <w:r w:rsidRPr="002A2FB4">
        <w:rPr>
          <w:rFonts w:ascii="Arial" w:hAnsi="Arial" w:cs="Arial"/>
          <w:lang w:val="en-GB"/>
        </w:rPr>
        <w:t xml:space="preserve"> on  </w:t>
      </w:r>
      <w:r w:rsidR="00744668" w:rsidRPr="002A2FB4">
        <w:rPr>
          <w:rFonts w:ascii="Arial" w:hAnsi="Arial" w:cs="Arial"/>
          <w:lang w:val="en-GB"/>
        </w:rPr>
        <w:t xml:space="preserve">8 </w:t>
      </w:r>
      <w:r w:rsidRPr="002A2FB4">
        <w:rPr>
          <w:rFonts w:ascii="Arial" w:hAnsi="Arial" w:cs="Arial"/>
          <w:lang w:val="en-GB"/>
        </w:rPr>
        <w:t>Sept</w:t>
      </w:r>
      <w:r w:rsidR="00744668" w:rsidRPr="002A2FB4">
        <w:rPr>
          <w:rFonts w:ascii="Arial" w:hAnsi="Arial" w:cs="Arial"/>
          <w:lang w:val="en-GB"/>
        </w:rPr>
        <w:t>ember</w:t>
      </w:r>
      <w:r w:rsidRPr="002A2FB4">
        <w:rPr>
          <w:rFonts w:ascii="Arial" w:hAnsi="Arial" w:cs="Arial"/>
          <w:lang w:val="en-GB"/>
        </w:rPr>
        <w:t xml:space="preserve"> 2021, i.e.</w:t>
      </w:r>
      <w:r w:rsidR="00744668" w:rsidRPr="002A2FB4">
        <w:rPr>
          <w:rFonts w:ascii="Arial" w:hAnsi="Arial" w:cs="Arial"/>
          <w:lang w:val="en-GB"/>
        </w:rPr>
        <w:t>,</w:t>
      </w:r>
      <w:r w:rsidRPr="002A2FB4">
        <w:rPr>
          <w:rFonts w:ascii="Arial" w:hAnsi="Arial" w:cs="Arial"/>
          <w:lang w:val="en-GB"/>
        </w:rPr>
        <w:t xml:space="preserve"> well within the </w:t>
      </w:r>
      <w:r w:rsidR="00744668" w:rsidRPr="002A2FB4">
        <w:rPr>
          <w:rFonts w:ascii="Arial" w:hAnsi="Arial" w:cs="Arial"/>
          <w:lang w:val="en-GB"/>
        </w:rPr>
        <w:t xml:space="preserve">latest </w:t>
      </w:r>
      <w:r w:rsidRPr="002A2FB4">
        <w:rPr>
          <w:rFonts w:ascii="Arial" w:hAnsi="Arial" w:cs="Arial"/>
          <w:lang w:val="en-GB"/>
        </w:rPr>
        <w:t>presentation date</w:t>
      </w:r>
      <w:r w:rsidR="00744668" w:rsidRPr="002A2FB4">
        <w:rPr>
          <w:rFonts w:ascii="Arial" w:hAnsi="Arial" w:cs="Arial"/>
          <w:lang w:val="en-GB"/>
        </w:rPr>
        <w:t xml:space="preserve"> (18 </w:t>
      </w:r>
      <w:r w:rsidRPr="002A2FB4">
        <w:rPr>
          <w:rFonts w:ascii="Arial" w:hAnsi="Arial" w:cs="Arial"/>
          <w:lang w:val="en-GB"/>
        </w:rPr>
        <w:t>Sept</w:t>
      </w:r>
      <w:r w:rsidR="00744668" w:rsidRPr="002A2FB4">
        <w:rPr>
          <w:rFonts w:ascii="Arial" w:hAnsi="Arial" w:cs="Arial"/>
          <w:lang w:val="en-GB"/>
        </w:rPr>
        <w:t>ember</w:t>
      </w:r>
      <w:r w:rsidRPr="002A2FB4">
        <w:rPr>
          <w:rFonts w:ascii="Arial" w:hAnsi="Arial" w:cs="Arial"/>
          <w:lang w:val="en-GB"/>
        </w:rPr>
        <w:t xml:space="preserve"> 2021</w:t>
      </w:r>
      <w:r w:rsidR="00744668" w:rsidRPr="002A2FB4">
        <w:rPr>
          <w:rFonts w:ascii="Arial" w:hAnsi="Arial" w:cs="Arial"/>
          <w:lang w:val="en-GB"/>
        </w:rPr>
        <w:t>)</w:t>
      </w:r>
      <w:r w:rsidRPr="002A2FB4">
        <w:rPr>
          <w:rFonts w:ascii="Arial" w:hAnsi="Arial" w:cs="Arial"/>
          <w:lang w:val="en-GB"/>
        </w:rPr>
        <w:t xml:space="preserve"> as per L/C terms (10 Days earlier than the </w:t>
      </w:r>
      <w:r w:rsidR="00744668" w:rsidRPr="002A2FB4">
        <w:rPr>
          <w:rFonts w:ascii="Arial" w:hAnsi="Arial" w:cs="Arial"/>
          <w:lang w:val="en-GB"/>
        </w:rPr>
        <w:t>latest presentation d</w:t>
      </w:r>
      <w:r w:rsidRPr="002A2FB4">
        <w:rPr>
          <w:rFonts w:ascii="Arial" w:hAnsi="Arial" w:cs="Arial"/>
          <w:lang w:val="en-GB"/>
        </w:rPr>
        <w:t>ate). As such</w:t>
      </w:r>
      <w:r w:rsidR="00744668" w:rsidRPr="002A2FB4">
        <w:rPr>
          <w:rFonts w:ascii="Arial" w:hAnsi="Arial" w:cs="Arial"/>
          <w:lang w:val="en-GB"/>
        </w:rPr>
        <w:t>,</w:t>
      </w:r>
      <w:r w:rsidRPr="002A2FB4">
        <w:rPr>
          <w:rFonts w:ascii="Arial" w:hAnsi="Arial" w:cs="Arial"/>
          <w:lang w:val="en-GB"/>
        </w:rPr>
        <w:t xml:space="preserve"> the presentation conforms to </w:t>
      </w:r>
      <w:r w:rsidR="00744668" w:rsidRPr="002A2FB4">
        <w:rPr>
          <w:rFonts w:ascii="Arial" w:hAnsi="Arial" w:cs="Arial"/>
          <w:lang w:val="en-GB"/>
        </w:rPr>
        <w:t xml:space="preserve">the </w:t>
      </w:r>
      <w:r w:rsidRPr="002A2FB4">
        <w:rPr>
          <w:rFonts w:ascii="Arial" w:hAnsi="Arial" w:cs="Arial"/>
          <w:lang w:val="en-GB"/>
        </w:rPr>
        <w:t>L/C terms and </w:t>
      </w:r>
      <w:r w:rsidR="00744668" w:rsidRPr="002A2FB4">
        <w:rPr>
          <w:rFonts w:ascii="Arial" w:hAnsi="Arial" w:cs="Arial"/>
          <w:lang w:val="en-GB"/>
        </w:rPr>
        <w:t>the presenting bank had</w:t>
      </w:r>
      <w:r w:rsidRPr="002A2FB4">
        <w:rPr>
          <w:rFonts w:ascii="Arial" w:hAnsi="Arial" w:cs="Arial"/>
          <w:lang w:val="en-GB"/>
        </w:rPr>
        <w:t xml:space="preserve"> fully complied with </w:t>
      </w:r>
      <w:r w:rsidR="00744668" w:rsidRPr="002A2FB4">
        <w:rPr>
          <w:rFonts w:ascii="Arial" w:hAnsi="Arial" w:cs="Arial"/>
          <w:lang w:val="en-GB"/>
        </w:rPr>
        <w:t xml:space="preserve">UCP 600 sub-article </w:t>
      </w:r>
      <w:r w:rsidRPr="002A2FB4">
        <w:rPr>
          <w:rFonts w:ascii="Arial" w:hAnsi="Arial" w:cs="Arial"/>
          <w:lang w:val="en-GB"/>
        </w:rPr>
        <w:t xml:space="preserve">6 </w:t>
      </w:r>
      <w:r w:rsidR="00744668" w:rsidRPr="002A2FB4">
        <w:rPr>
          <w:rFonts w:ascii="Arial" w:hAnsi="Arial" w:cs="Arial"/>
          <w:lang w:val="en-GB"/>
        </w:rPr>
        <w:t>(d) (ii)</w:t>
      </w:r>
      <w:r w:rsidRPr="002A2FB4">
        <w:rPr>
          <w:rFonts w:ascii="Arial" w:hAnsi="Arial" w:cs="Arial"/>
          <w:lang w:val="en-GB"/>
        </w:rPr>
        <w:t xml:space="preserve"> and Article 7. Delay in delivery of documents by </w:t>
      </w:r>
      <w:r w:rsidR="00744668" w:rsidRPr="002A2FB4">
        <w:rPr>
          <w:rFonts w:ascii="Arial" w:hAnsi="Arial" w:cs="Arial"/>
          <w:lang w:val="en-GB"/>
        </w:rPr>
        <w:t xml:space="preserve">the courier service </w:t>
      </w:r>
      <w:r w:rsidRPr="002A2FB4">
        <w:rPr>
          <w:rFonts w:ascii="Arial" w:hAnsi="Arial" w:cs="Arial"/>
          <w:lang w:val="en-GB"/>
        </w:rPr>
        <w:t xml:space="preserve">was caused due to circumstances beyond their control as stated in their Documents Delivery Report. As such </w:t>
      </w:r>
      <w:r w:rsidR="00744668" w:rsidRPr="002A2FB4">
        <w:rPr>
          <w:rFonts w:ascii="Arial" w:hAnsi="Arial" w:cs="Arial"/>
          <w:lang w:val="en-GB"/>
        </w:rPr>
        <w:t>the presenting bank</w:t>
      </w:r>
      <w:r w:rsidRPr="002A2FB4">
        <w:rPr>
          <w:rFonts w:ascii="Arial" w:hAnsi="Arial" w:cs="Arial"/>
          <w:lang w:val="en-GB"/>
        </w:rPr>
        <w:t xml:space="preserve"> assumes no liability or responsibility for the consequences arising out of delay in delivery of documents. Based on the above facts / circumstances as well as </w:t>
      </w:r>
      <w:r w:rsidR="00744668" w:rsidRPr="002A2FB4">
        <w:rPr>
          <w:rFonts w:ascii="Arial" w:hAnsi="Arial" w:cs="Arial"/>
          <w:lang w:val="en-GB"/>
        </w:rPr>
        <w:t>the c</w:t>
      </w:r>
      <w:r w:rsidRPr="002A2FB4">
        <w:rPr>
          <w:rFonts w:ascii="Arial" w:hAnsi="Arial" w:cs="Arial"/>
          <w:lang w:val="en-GB"/>
        </w:rPr>
        <w:t xml:space="preserve">onsidered Opinion of ICC quoted above, </w:t>
      </w:r>
      <w:r w:rsidR="00744668" w:rsidRPr="002A2FB4">
        <w:rPr>
          <w:rFonts w:ascii="Arial" w:hAnsi="Arial" w:cs="Arial"/>
          <w:lang w:val="en-GB"/>
        </w:rPr>
        <w:t>the presenting bank</w:t>
      </w:r>
      <w:r w:rsidRPr="002A2FB4">
        <w:rPr>
          <w:rFonts w:ascii="Arial" w:hAnsi="Arial" w:cs="Arial"/>
          <w:lang w:val="en-GB"/>
        </w:rPr>
        <w:t xml:space="preserve"> argued with </w:t>
      </w:r>
      <w:r w:rsidR="00744668" w:rsidRPr="002A2FB4">
        <w:rPr>
          <w:rFonts w:ascii="Arial" w:hAnsi="Arial" w:cs="Arial"/>
          <w:lang w:val="en-GB"/>
        </w:rPr>
        <w:t>the issuing bank</w:t>
      </w:r>
      <w:r w:rsidRPr="002A2FB4">
        <w:rPr>
          <w:rFonts w:ascii="Arial" w:hAnsi="Arial" w:cs="Arial"/>
          <w:lang w:val="en-GB"/>
        </w:rPr>
        <w:t xml:space="preserve"> that </w:t>
      </w:r>
      <w:r w:rsidR="00744668" w:rsidRPr="002A2FB4">
        <w:rPr>
          <w:rFonts w:ascii="Arial" w:hAnsi="Arial" w:cs="Arial"/>
          <w:lang w:val="en-GB"/>
        </w:rPr>
        <w:t xml:space="preserve">the refusal </w:t>
      </w:r>
      <w:r w:rsidRPr="002A2FB4">
        <w:rPr>
          <w:rFonts w:ascii="Arial" w:hAnsi="Arial" w:cs="Arial"/>
          <w:lang w:val="en-GB"/>
        </w:rPr>
        <w:t xml:space="preserve">of </w:t>
      </w:r>
      <w:r w:rsidR="00744668" w:rsidRPr="002A2FB4">
        <w:rPr>
          <w:rFonts w:ascii="Arial" w:hAnsi="Arial" w:cs="Arial"/>
          <w:lang w:val="en-GB"/>
        </w:rPr>
        <w:t xml:space="preserve">documents </w:t>
      </w:r>
      <w:r w:rsidRPr="002A2FB4">
        <w:rPr>
          <w:rFonts w:ascii="Arial" w:hAnsi="Arial" w:cs="Arial"/>
          <w:lang w:val="en-GB"/>
        </w:rPr>
        <w:t>by them</w:t>
      </w:r>
      <w:r w:rsidR="00744668" w:rsidRPr="002A2FB4">
        <w:rPr>
          <w:rFonts w:ascii="Arial" w:hAnsi="Arial" w:cs="Arial"/>
          <w:lang w:val="en-GB"/>
        </w:rPr>
        <w:t>,</w:t>
      </w:r>
      <w:r w:rsidRPr="002A2FB4">
        <w:rPr>
          <w:rFonts w:ascii="Arial" w:hAnsi="Arial" w:cs="Arial"/>
          <w:lang w:val="en-GB"/>
        </w:rPr>
        <w:t xml:space="preserve"> by ignoring and disregarding </w:t>
      </w:r>
      <w:r w:rsidR="00744668" w:rsidRPr="002A2FB4">
        <w:rPr>
          <w:rFonts w:ascii="Arial" w:hAnsi="Arial" w:cs="Arial"/>
          <w:lang w:val="en-GB"/>
        </w:rPr>
        <w:t>the courier service r</w:t>
      </w:r>
      <w:r w:rsidRPr="002A2FB4">
        <w:rPr>
          <w:rFonts w:ascii="Arial" w:hAnsi="Arial" w:cs="Arial"/>
          <w:lang w:val="en-GB"/>
        </w:rPr>
        <w:t>eport</w:t>
      </w:r>
      <w:r w:rsidR="00744668" w:rsidRPr="002A2FB4">
        <w:rPr>
          <w:rFonts w:ascii="Arial" w:hAnsi="Arial" w:cs="Arial"/>
          <w:lang w:val="en-GB"/>
        </w:rPr>
        <w:t>,</w:t>
      </w:r>
      <w:r w:rsidRPr="002A2FB4">
        <w:rPr>
          <w:rFonts w:ascii="Arial" w:hAnsi="Arial" w:cs="Arial"/>
          <w:lang w:val="en-GB"/>
        </w:rPr>
        <w:t xml:space="preserve"> was not justified </w:t>
      </w:r>
      <w:r w:rsidR="00744668" w:rsidRPr="002A2FB4">
        <w:rPr>
          <w:rFonts w:ascii="Arial" w:hAnsi="Arial" w:cs="Arial"/>
          <w:lang w:val="en-GB"/>
        </w:rPr>
        <w:t xml:space="preserve">and </w:t>
      </w:r>
      <w:r w:rsidRPr="002A2FB4">
        <w:rPr>
          <w:rFonts w:ascii="Arial" w:hAnsi="Arial" w:cs="Arial"/>
          <w:lang w:val="en-GB"/>
        </w:rPr>
        <w:t xml:space="preserve"> demanded payment.</w:t>
      </w:r>
    </w:p>
    <w:p w14:paraId="59B4C0D2" w14:textId="77777777" w:rsidR="008B7BA3" w:rsidRPr="002A2FB4" w:rsidRDefault="008B7BA3" w:rsidP="008B7BA3">
      <w:pPr>
        <w:pStyle w:val="gmail-msolistparagraph"/>
        <w:spacing w:before="0" w:beforeAutospacing="0" w:after="0" w:afterAutospacing="0" w:line="276" w:lineRule="auto"/>
        <w:jc w:val="both"/>
        <w:rPr>
          <w:rFonts w:ascii="Arial" w:hAnsi="Arial" w:cs="Arial"/>
          <w:lang w:val="en-GB"/>
        </w:rPr>
      </w:pPr>
    </w:p>
    <w:p w14:paraId="06562C35" w14:textId="7E30046F" w:rsidR="008B7BA3" w:rsidRPr="002A2FB4" w:rsidRDefault="008B7BA3" w:rsidP="008B7BA3">
      <w:pPr>
        <w:pStyle w:val="gmail-msolistparagraph"/>
        <w:spacing w:before="0" w:beforeAutospacing="0" w:after="0" w:afterAutospacing="0" w:line="276" w:lineRule="auto"/>
        <w:ind w:firstLine="567"/>
        <w:jc w:val="both"/>
        <w:rPr>
          <w:rFonts w:ascii="Arial" w:hAnsi="Arial" w:cs="Arial"/>
          <w:lang w:val="en-GB"/>
        </w:rPr>
      </w:pPr>
      <w:r w:rsidRPr="002A2FB4">
        <w:rPr>
          <w:rFonts w:ascii="Arial" w:hAnsi="Arial" w:cs="Arial"/>
          <w:lang w:val="en-GB"/>
        </w:rPr>
        <w:t xml:space="preserve">In reply to </w:t>
      </w:r>
      <w:r w:rsidR="00744668" w:rsidRPr="002A2FB4">
        <w:rPr>
          <w:rFonts w:ascii="Arial" w:hAnsi="Arial" w:cs="Arial"/>
          <w:lang w:val="en-GB"/>
        </w:rPr>
        <w:t>the refusal notice (</w:t>
      </w:r>
      <w:r w:rsidRPr="002A2FB4">
        <w:rPr>
          <w:rFonts w:ascii="Arial" w:hAnsi="Arial" w:cs="Arial"/>
          <w:lang w:val="en-GB"/>
        </w:rPr>
        <w:t>MT734</w:t>
      </w:r>
      <w:r w:rsidR="00744668" w:rsidRPr="002A2FB4">
        <w:rPr>
          <w:rFonts w:ascii="Arial" w:hAnsi="Arial" w:cs="Arial"/>
          <w:lang w:val="en-GB"/>
        </w:rPr>
        <w:t>)</w:t>
      </w:r>
      <w:r w:rsidRPr="002A2FB4">
        <w:rPr>
          <w:rFonts w:ascii="Arial" w:hAnsi="Arial" w:cs="Arial"/>
          <w:lang w:val="en-GB"/>
        </w:rPr>
        <w:t xml:space="preserve"> dated 2</w:t>
      </w:r>
      <w:r w:rsidR="001D4345" w:rsidRPr="002A2FB4">
        <w:rPr>
          <w:rFonts w:ascii="Arial" w:hAnsi="Arial" w:cs="Arial"/>
          <w:lang w:val="en-GB"/>
        </w:rPr>
        <w:t>2</w:t>
      </w:r>
      <w:r w:rsidRPr="002A2FB4">
        <w:rPr>
          <w:rFonts w:ascii="Arial" w:hAnsi="Arial" w:cs="Arial"/>
          <w:lang w:val="en-GB"/>
        </w:rPr>
        <w:t xml:space="preserve"> November 2021</w:t>
      </w:r>
      <w:r w:rsidR="00744668" w:rsidRPr="002A2FB4">
        <w:rPr>
          <w:rFonts w:ascii="Arial" w:hAnsi="Arial" w:cs="Arial"/>
          <w:lang w:val="en-GB"/>
        </w:rPr>
        <w:t>,</w:t>
      </w:r>
      <w:r w:rsidRPr="002A2FB4">
        <w:rPr>
          <w:rFonts w:ascii="Arial" w:hAnsi="Arial" w:cs="Arial"/>
          <w:lang w:val="en-GB"/>
        </w:rPr>
        <w:t xml:space="preserve"> citing two discrepancies (L/C Expired and Late Presentation), </w:t>
      </w:r>
      <w:r w:rsidR="00744668" w:rsidRPr="002A2FB4">
        <w:rPr>
          <w:rFonts w:ascii="Arial" w:hAnsi="Arial" w:cs="Arial"/>
          <w:lang w:val="en-GB"/>
        </w:rPr>
        <w:t>the presenting bank</w:t>
      </w:r>
      <w:r w:rsidRPr="002A2FB4">
        <w:rPr>
          <w:rFonts w:ascii="Arial" w:hAnsi="Arial" w:cs="Arial"/>
          <w:lang w:val="en-GB"/>
        </w:rPr>
        <w:t xml:space="preserve"> replied </w:t>
      </w:r>
      <w:r w:rsidR="00744668" w:rsidRPr="002A2FB4">
        <w:rPr>
          <w:rFonts w:ascii="Arial" w:hAnsi="Arial" w:cs="Arial"/>
          <w:lang w:val="en-GB"/>
        </w:rPr>
        <w:t>by</w:t>
      </w:r>
      <w:r w:rsidRPr="002A2FB4">
        <w:rPr>
          <w:rFonts w:ascii="Arial" w:hAnsi="Arial" w:cs="Arial"/>
          <w:lang w:val="en-GB"/>
        </w:rPr>
        <w:t xml:space="preserve"> their </w:t>
      </w:r>
      <w:r w:rsidR="00870E8F" w:rsidRPr="002A2FB4">
        <w:rPr>
          <w:rFonts w:ascii="Arial" w:hAnsi="Arial" w:cs="Arial"/>
          <w:lang w:val="en-GB"/>
        </w:rPr>
        <w:t>SWIFT message</w:t>
      </w:r>
      <w:r w:rsidR="00744668" w:rsidRPr="002A2FB4">
        <w:rPr>
          <w:rFonts w:ascii="Arial" w:hAnsi="Arial" w:cs="Arial"/>
          <w:lang w:val="en-GB"/>
        </w:rPr>
        <w:t xml:space="preserve"> </w:t>
      </w:r>
      <w:r w:rsidRPr="002A2FB4">
        <w:rPr>
          <w:rFonts w:ascii="Arial" w:hAnsi="Arial" w:cs="Arial"/>
          <w:lang w:val="en-GB"/>
        </w:rPr>
        <w:t>dated 13</w:t>
      </w:r>
      <w:r w:rsidR="00744668" w:rsidRPr="002A2FB4">
        <w:rPr>
          <w:rFonts w:ascii="Arial" w:hAnsi="Arial" w:cs="Arial"/>
          <w:lang w:val="en-GB"/>
        </w:rPr>
        <w:t xml:space="preserve"> </w:t>
      </w:r>
      <w:r w:rsidRPr="002A2FB4">
        <w:rPr>
          <w:rFonts w:ascii="Arial" w:hAnsi="Arial" w:cs="Arial"/>
          <w:lang w:val="en-GB"/>
        </w:rPr>
        <w:t>Dec</w:t>
      </w:r>
      <w:r w:rsidR="00744668" w:rsidRPr="002A2FB4">
        <w:rPr>
          <w:rFonts w:ascii="Arial" w:hAnsi="Arial" w:cs="Arial"/>
          <w:lang w:val="en-GB"/>
        </w:rPr>
        <w:t>ember</w:t>
      </w:r>
      <w:r w:rsidRPr="002A2FB4">
        <w:rPr>
          <w:rFonts w:ascii="Arial" w:hAnsi="Arial" w:cs="Arial"/>
          <w:lang w:val="en-GB"/>
        </w:rPr>
        <w:t xml:space="preserve"> 2021 that</w:t>
      </w:r>
      <w:r w:rsidRPr="002A2FB4">
        <w:rPr>
          <w:rFonts w:ascii="Arial" w:hAnsi="Arial" w:cs="Arial"/>
          <w:b/>
          <w:bCs/>
          <w:lang w:val="en-GB"/>
        </w:rPr>
        <w:t>:</w:t>
      </w:r>
    </w:p>
    <w:p w14:paraId="32EAA0A8" w14:textId="72AC9485" w:rsidR="008B7BA3" w:rsidRPr="002A2FB4" w:rsidRDefault="008B7BA3" w:rsidP="008B7BA3">
      <w:pPr>
        <w:pStyle w:val="gmail-msolistparagraph"/>
        <w:spacing w:before="0" w:beforeAutospacing="0" w:after="0" w:afterAutospacing="0" w:line="276" w:lineRule="auto"/>
        <w:jc w:val="both"/>
        <w:rPr>
          <w:rFonts w:ascii="Arial" w:hAnsi="Arial" w:cs="Arial"/>
          <w:lang w:val="en-GB"/>
        </w:rPr>
      </w:pPr>
      <w:r w:rsidRPr="002A2FB4">
        <w:rPr>
          <w:rFonts w:ascii="Arial" w:hAnsi="Arial" w:cs="Arial"/>
          <w:lang w:val="en-GB"/>
        </w:rPr>
        <w:t xml:space="preserve">(a) Discrepancy “L/C Expired” is not valid because </w:t>
      </w:r>
      <w:r w:rsidR="00744668" w:rsidRPr="002A2FB4">
        <w:rPr>
          <w:rFonts w:ascii="Arial" w:hAnsi="Arial" w:cs="Arial"/>
          <w:lang w:val="en-GB"/>
        </w:rPr>
        <w:t>expiry d</w:t>
      </w:r>
      <w:r w:rsidRPr="002A2FB4">
        <w:rPr>
          <w:rFonts w:ascii="Arial" w:hAnsi="Arial" w:cs="Arial"/>
          <w:lang w:val="en-GB"/>
        </w:rPr>
        <w:t xml:space="preserve">ate as per Field 31D </w:t>
      </w:r>
      <w:r w:rsidR="00744668" w:rsidRPr="002A2FB4">
        <w:rPr>
          <w:rFonts w:ascii="Arial" w:hAnsi="Arial" w:cs="Arial"/>
          <w:lang w:val="en-GB"/>
        </w:rPr>
        <w:t xml:space="preserve">of </w:t>
      </w:r>
      <w:r w:rsidRPr="002A2FB4">
        <w:rPr>
          <w:rFonts w:ascii="Arial" w:hAnsi="Arial" w:cs="Arial"/>
          <w:lang w:val="en-GB"/>
        </w:rPr>
        <w:t xml:space="preserve">L/C is 25-09-2021 at issuing bank’s counter, whereas documents were delivered by </w:t>
      </w:r>
      <w:r w:rsidR="00744668" w:rsidRPr="002A2FB4">
        <w:rPr>
          <w:rFonts w:ascii="Arial" w:hAnsi="Arial" w:cs="Arial"/>
          <w:lang w:val="en-GB"/>
        </w:rPr>
        <w:t>c</w:t>
      </w:r>
      <w:r w:rsidRPr="002A2FB4">
        <w:rPr>
          <w:rFonts w:ascii="Arial" w:hAnsi="Arial" w:cs="Arial"/>
          <w:lang w:val="en-GB"/>
        </w:rPr>
        <w:t xml:space="preserve">ourier at </w:t>
      </w:r>
      <w:r w:rsidR="00744668" w:rsidRPr="002A2FB4">
        <w:rPr>
          <w:rFonts w:ascii="Arial" w:hAnsi="Arial" w:cs="Arial"/>
          <w:lang w:val="en-GB"/>
        </w:rPr>
        <w:t>y</w:t>
      </w:r>
      <w:r w:rsidRPr="002A2FB4">
        <w:rPr>
          <w:rFonts w:ascii="Arial" w:hAnsi="Arial" w:cs="Arial"/>
          <w:lang w:val="en-GB"/>
        </w:rPr>
        <w:t xml:space="preserve">our counter on 22-09-2021 i.e., within </w:t>
      </w:r>
      <w:r w:rsidR="00744668" w:rsidRPr="002A2FB4">
        <w:rPr>
          <w:rFonts w:ascii="Arial" w:hAnsi="Arial" w:cs="Arial"/>
          <w:lang w:val="en-GB"/>
        </w:rPr>
        <w:t>the L/C</w:t>
      </w:r>
      <w:r w:rsidRPr="002A2FB4">
        <w:rPr>
          <w:rFonts w:ascii="Arial" w:hAnsi="Arial" w:cs="Arial"/>
          <w:lang w:val="en-GB"/>
        </w:rPr>
        <w:t xml:space="preserve"> </w:t>
      </w:r>
      <w:r w:rsidR="00744668" w:rsidRPr="002A2FB4">
        <w:rPr>
          <w:rFonts w:ascii="Arial" w:hAnsi="Arial" w:cs="Arial"/>
          <w:lang w:val="en-GB"/>
        </w:rPr>
        <w:t>e</w:t>
      </w:r>
      <w:r w:rsidRPr="002A2FB4">
        <w:rPr>
          <w:rFonts w:ascii="Arial" w:hAnsi="Arial" w:cs="Arial"/>
          <w:lang w:val="en-GB"/>
        </w:rPr>
        <w:t xml:space="preserve">xpiry </w:t>
      </w:r>
      <w:r w:rsidR="00744668" w:rsidRPr="002A2FB4">
        <w:rPr>
          <w:rFonts w:ascii="Arial" w:hAnsi="Arial" w:cs="Arial"/>
          <w:lang w:val="en-GB"/>
        </w:rPr>
        <w:t>d</w:t>
      </w:r>
      <w:r w:rsidRPr="002A2FB4">
        <w:rPr>
          <w:rFonts w:ascii="Arial" w:hAnsi="Arial" w:cs="Arial"/>
          <w:lang w:val="en-GB"/>
        </w:rPr>
        <w:t>ate.  As such we reject this discrepancy.</w:t>
      </w:r>
    </w:p>
    <w:p w14:paraId="6E2217BB" w14:textId="100BE5B0" w:rsidR="008B7BA3" w:rsidRPr="002A2FB4" w:rsidRDefault="008B7BA3" w:rsidP="008B7BA3">
      <w:pPr>
        <w:pStyle w:val="gmail-msolistparagraph"/>
        <w:spacing w:before="0" w:beforeAutospacing="0" w:after="0" w:afterAutospacing="0" w:line="276" w:lineRule="auto"/>
        <w:jc w:val="both"/>
        <w:rPr>
          <w:rFonts w:ascii="Arial" w:hAnsi="Arial" w:cs="Arial"/>
          <w:lang w:val="en-GB"/>
        </w:rPr>
      </w:pPr>
      <w:r w:rsidRPr="002A2FB4">
        <w:rPr>
          <w:rFonts w:ascii="Arial" w:hAnsi="Arial" w:cs="Arial"/>
          <w:lang w:val="en-GB"/>
        </w:rPr>
        <w:t xml:space="preserve">(b) </w:t>
      </w:r>
      <w:r w:rsidR="00744668" w:rsidRPr="002A2FB4">
        <w:rPr>
          <w:rFonts w:ascii="Arial" w:hAnsi="Arial" w:cs="Arial"/>
          <w:lang w:val="en-GB"/>
        </w:rPr>
        <w:t xml:space="preserve">With </w:t>
      </w:r>
      <w:r w:rsidRPr="002A2FB4">
        <w:rPr>
          <w:rFonts w:ascii="Arial" w:hAnsi="Arial" w:cs="Arial"/>
          <w:lang w:val="en-GB"/>
        </w:rPr>
        <w:t xml:space="preserve">regard </w:t>
      </w:r>
      <w:r w:rsidR="00744668" w:rsidRPr="002A2FB4">
        <w:rPr>
          <w:rFonts w:ascii="Arial" w:hAnsi="Arial" w:cs="Arial"/>
          <w:lang w:val="en-GB"/>
        </w:rPr>
        <w:t>d</w:t>
      </w:r>
      <w:r w:rsidRPr="002A2FB4">
        <w:rPr>
          <w:rFonts w:ascii="Arial" w:hAnsi="Arial" w:cs="Arial"/>
          <w:lang w:val="en-GB"/>
        </w:rPr>
        <w:t>iscrepancy No. 2 (Late Presentation), cogent reasons for delay in </w:t>
      </w:r>
      <w:r w:rsidR="00744668" w:rsidRPr="002A2FB4">
        <w:rPr>
          <w:rFonts w:ascii="Arial" w:hAnsi="Arial" w:cs="Arial"/>
          <w:lang w:val="en-GB"/>
        </w:rPr>
        <w:t>d</w:t>
      </w:r>
      <w:r w:rsidRPr="002A2FB4">
        <w:rPr>
          <w:rFonts w:ascii="Arial" w:hAnsi="Arial" w:cs="Arial"/>
          <w:lang w:val="en-GB"/>
        </w:rPr>
        <w:t xml:space="preserve">elivery of documents at your counter as per </w:t>
      </w:r>
      <w:r w:rsidR="00744668" w:rsidRPr="002A2FB4">
        <w:rPr>
          <w:rFonts w:ascii="Arial" w:hAnsi="Arial" w:cs="Arial"/>
          <w:lang w:val="en-GB"/>
        </w:rPr>
        <w:t>courier service r</w:t>
      </w:r>
      <w:r w:rsidRPr="002A2FB4">
        <w:rPr>
          <w:rFonts w:ascii="Arial" w:hAnsi="Arial" w:cs="Arial"/>
          <w:lang w:val="en-GB"/>
        </w:rPr>
        <w:t>eport ha</w:t>
      </w:r>
      <w:r w:rsidR="00744668" w:rsidRPr="002A2FB4">
        <w:rPr>
          <w:rFonts w:ascii="Arial" w:hAnsi="Arial" w:cs="Arial"/>
          <w:lang w:val="en-GB"/>
        </w:rPr>
        <w:t>s</w:t>
      </w:r>
      <w:r w:rsidRPr="002A2FB4">
        <w:rPr>
          <w:rFonts w:ascii="Arial" w:hAnsi="Arial" w:cs="Arial"/>
          <w:lang w:val="en-GB"/>
        </w:rPr>
        <w:t xml:space="preserve"> already been provided to you. As already advised, please do not examine the documents in isolation </w:t>
      </w:r>
      <w:r w:rsidR="00744668" w:rsidRPr="002A2FB4">
        <w:rPr>
          <w:rFonts w:ascii="Arial" w:hAnsi="Arial" w:cs="Arial"/>
          <w:lang w:val="en-GB"/>
        </w:rPr>
        <w:t>and</w:t>
      </w:r>
      <w:r w:rsidRPr="002A2FB4">
        <w:rPr>
          <w:rFonts w:ascii="Arial" w:hAnsi="Arial" w:cs="Arial"/>
          <w:lang w:val="en-GB"/>
        </w:rPr>
        <w:t xml:space="preserve"> instead base your </w:t>
      </w:r>
      <w:r w:rsidR="00645E1A" w:rsidRPr="002A2FB4">
        <w:rPr>
          <w:rFonts w:ascii="Arial" w:hAnsi="Arial" w:cs="Arial"/>
          <w:lang w:val="en-GB"/>
        </w:rPr>
        <w:t xml:space="preserve">      </w:t>
      </w:r>
      <w:r w:rsidRPr="002A2FB4">
        <w:rPr>
          <w:rFonts w:ascii="Arial" w:hAnsi="Arial" w:cs="Arial"/>
          <w:lang w:val="en-GB"/>
        </w:rPr>
        <w:t xml:space="preserve">judgement on </w:t>
      </w:r>
      <w:r w:rsidR="00744668" w:rsidRPr="002A2FB4">
        <w:rPr>
          <w:rFonts w:ascii="Arial" w:hAnsi="Arial" w:cs="Arial"/>
          <w:lang w:val="en-GB"/>
        </w:rPr>
        <w:t xml:space="preserve">UCP 600 </w:t>
      </w:r>
      <w:r w:rsidRPr="002A2FB4">
        <w:rPr>
          <w:rFonts w:ascii="Arial" w:hAnsi="Arial" w:cs="Arial"/>
          <w:lang w:val="en-GB"/>
        </w:rPr>
        <w:t xml:space="preserve">Article 35 and take into consideration the pressing circumstances that caused late delivery of documents by </w:t>
      </w:r>
      <w:r w:rsidR="00744668" w:rsidRPr="002A2FB4">
        <w:rPr>
          <w:rFonts w:ascii="Arial" w:hAnsi="Arial" w:cs="Arial"/>
          <w:lang w:val="en-GB"/>
        </w:rPr>
        <w:t>the courier service.</w:t>
      </w:r>
    </w:p>
    <w:p w14:paraId="2CF564CF" w14:textId="77777777" w:rsidR="008B7BA3" w:rsidRPr="002A2FB4" w:rsidRDefault="008B7BA3" w:rsidP="008B7BA3">
      <w:pPr>
        <w:pStyle w:val="gmail-msolistparagraph"/>
        <w:spacing w:before="0" w:beforeAutospacing="0" w:after="0" w:afterAutospacing="0" w:line="276" w:lineRule="auto"/>
        <w:ind w:left="720"/>
        <w:jc w:val="both"/>
        <w:rPr>
          <w:rFonts w:ascii="Arial" w:hAnsi="Arial" w:cs="Arial"/>
          <w:lang w:val="en-GB"/>
        </w:rPr>
      </w:pPr>
    </w:p>
    <w:p w14:paraId="5D29270C" w14:textId="15C583E3" w:rsidR="008B7BA3" w:rsidRPr="002A2FB4" w:rsidRDefault="008B7BA3" w:rsidP="008B7BA3">
      <w:pPr>
        <w:pStyle w:val="gmail-msolistparagraph"/>
        <w:spacing w:before="0" w:beforeAutospacing="0" w:after="0" w:afterAutospacing="0" w:line="276" w:lineRule="auto"/>
        <w:ind w:firstLine="567"/>
        <w:jc w:val="both"/>
        <w:rPr>
          <w:rFonts w:ascii="Arial" w:hAnsi="Arial" w:cs="Arial"/>
          <w:lang w:val="en-GB"/>
        </w:rPr>
      </w:pPr>
      <w:r w:rsidRPr="002A2FB4">
        <w:rPr>
          <w:rFonts w:ascii="Arial" w:hAnsi="Arial" w:cs="Arial"/>
          <w:lang w:val="en-GB"/>
        </w:rPr>
        <w:t xml:space="preserve">In </w:t>
      </w:r>
      <w:r w:rsidR="00744668" w:rsidRPr="002A2FB4">
        <w:rPr>
          <w:rFonts w:ascii="Arial" w:hAnsi="Arial" w:cs="Arial"/>
          <w:lang w:val="en-GB"/>
        </w:rPr>
        <w:t>its</w:t>
      </w:r>
      <w:r w:rsidRPr="002A2FB4">
        <w:rPr>
          <w:rFonts w:ascii="Arial" w:hAnsi="Arial" w:cs="Arial"/>
          <w:lang w:val="en-GB"/>
        </w:rPr>
        <w:t xml:space="preserve"> SWIFT MT799 dated </w:t>
      </w:r>
      <w:r w:rsidR="00744668" w:rsidRPr="002A2FB4">
        <w:rPr>
          <w:rFonts w:ascii="Arial" w:hAnsi="Arial" w:cs="Arial"/>
          <w:lang w:val="en-GB"/>
        </w:rPr>
        <w:t xml:space="preserve">30 </w:t>
      </w:r>
      <w:r w:rsidRPr="002A2FB4">
        <w:rPr>
          <w:rFonts w:ascii="Arial" w:hAnsi="Arial" w:cs="Arial"/>
          <w:lang w:val="en-GB"/>
        </w:rPr>
        <w:t>November</w:t>
      </w:r>
      <w:r w:rsidR="00744668" w:rsidRPr="002A2FB4">
        <w:rPr>
          <w:rFonts w:ascii="Arial" w:hAnsi="Arial" w:cs="Arial"/>
          <w:lang w:val="en-GB"/>
        </w:rPr>
        <w:t xml:space="preserve"> </w:t>
      </w:r>
      <w:r w:rsidRPr="002A2FB4">
        <w:rPr>
          <w:rFonts w:ascii="Arial" w:hAnsi="Arial" w:cs="Arial"/>
          <w:lang w:val="en-GB"/>
        </w:rPr>
        <w:t xml:space="preserve">2021, </w:t>
      </w:r>
      <w:r w:rsidR="00744668" w:rsidRPr="002A2FB4">
        <w:rPr>
          <w:rFonts w:ascii="Arial" w:hAnsi="Arial" w:cs="Arial"/>
          <w:lang w:val="en-GB"/>
        </w:rPr>
        <w:t>the issuing bank</w:t>
      </w:r>
      <w:r w:rsidRPr="002A2FB4">
        <w:rPr>
          <w:rFonts w:ascii="Arial" w:hAnsi="Arial" w:cs="Arial"/>
          <w:lang w:val="en-GB"/>
        </w:rPr>
        <w:t xml:space="preserve"> argued as under:</w:t>
      </w:r>
    </w:p>
    <w:p w14:paraId="0ECBED00" w14:textId="0AF92E8E" w:rsidR="008B7BA3" w:rsidRPr="002A2FB4" w:rsidRDefault="008B7BA3" w:rsidP="008B7BA3">
      <w:pPr>
        <w:spacing w:line="276" w:lineRule="auto"/>
        <w:jc w:val="both"/>
        <w:rPr>
          <w:rFonts w:ascii="Arial" w:hAnsi="Arial" w:cs="Arial"/>
          <w:sz w:val="22"/>
          <w:szCs w:val="22"/>
        </w:rPr>
      </w:pPr>
      <w:r w:rsidRPr="002A2FB4">
        <w:rPr>
          <w:rFonts w:ascii="Arial" w:hAnsi="Arial" w:cs="Arial"/>
          <w:b/>
          <w:bCs/>
          <w:sz w:val="22"/>
          <w:szCs w:val="22"/>
        </w:rPr>
        <w:t>Quote -</w:t>
      </w:r>
      <w:r w:rsidRPr="002A2FB4">
        <w:rPr>
          <w:rFonts w:ascii="Arial" w:hAnsi="Arial" w:cs="Arial"/>
          <w:sz w:val="22"/>
          <w:szCs w:val="22"/>
        </w:rPr>
        <w:t xml:space="preserve"> </w:t>
      </w:r>
      <w:r w:rsidRPr="002A2FB4">
        <w:rPr>
          <w:rFonts w:ascii="Arial" w:hAnsi="Arial" w:cs="Arial"/>
          <w:i/>
          <w:iCs/>
          <w:sz w:val="22"/>
          <w:szCs w:val="22"/>
        </w:rPr>
        <w:t xml:space="preserve">availability of their L/C is issuing bank, there is no nominated bank, therefore, your bank is acting as Presenting Bank. Documents were dispatched by </w:t>
      </w:r>
      <w:r w:rsidR="006B0057" w:rsidRPr="002A2FB4">
        <w:rPr>
          <w:rFonts w:ascii="Arial" w:hAnsi="Arial" w:cs="Arial"/>
          <w:i/>
          <w:iCs/>
          <w:sz w:val="22"/>
          <w:szCs w:val="22"/>
        </w:rPr>
        <w:t>you</w:t>
      </w:r>
      <w:r w:rsidRPr="002A2FB4">
        <w:rPr>
          <w:rFonts w:ascii="Arial" w:hAnsi="Arial" w:cs="Arial"/>
          <w:i/>
          <w:iCs/>
          <w:sz w:val="22"/>
          <w:szCs w:val="22"/>
        </w:rPr>
        <w:t xml:space="preserve"> on Sept  8, 2021, i.e., within the Presentation Date Sept 18, 2021. But those were delivered to our counters</w:t>
      </w:r>
      <w:r w:rsidRPr="002A2FB4">
        <w:rPr>
          <w:rFonts w:ascii="Arial" w:hAnsi="Arial" w:cs="Arial"/>
          <w:b/>
          <w:bCs/>
          <w:i/>
          <w:iCs/>
          <w:sz w:val="22"/>
          <w:szCs w:val="22"/>
        </w:rPr>
        <w:t xml:space="preserve"> </w:t>
      </w:r>
      <w:r w:rsidRPr="002A2FB4">
        <w:rPr>
          <w:rFonts w:ascii="Arial" w:hAnsi="Arial" w:cs="Arial"/>
          <w:i/>
          <w:iCs/>
          <w:sz w:val="22"/>
          <w:szCs w:val="22"/>
        </w:rPr>
        <w:t xml:space="preserve">on Sept 22, 2021, beyond the Presentation Period, which did not constitute a complying presentation, as such </w:t>
      </w:r>
      <w:r w:rsidR="006B0057" w:rsidRPr="002A2FB4">
        <w:rPr>
          <w:rFonts w:ascii="Arial" w:hAnsi="Arial" w:cs="Arial"/>
          <w:i/>
          <w:iCs/>
          <w:sz w:val="22"/>
          <w:szCs w:val="22"/>
        </w:rPr>
        <w:t>we</w:t>
      </w:r>
      <w:r w:rsidRPr="002A2FB4">
        <w:rPr>
          <w:rFonts w:ascii="Arial" w:hAnsi="Arial" w:cs="Arial"/>
          <w:i/>
          <w:iCs/>
          <w:sz w:val="22"/>
          <w:szCs w:val="22"/>
        </w:rPr>
        <w:t xml:space="preserve"> have no obligation to honor. Regarding ICC opinion quoted in your SWIFT message, that is a separate issue, because it was in the scenario of presentation of corrected documents to Issuing Bank by Nominated Bank</w:t>
      </w:r>
      <w:r w:rsidRPr="002A2FB4">
        <w:rPr>
          <w:rFonts w:ascii="Arial" w:hAnsi="Arial" w:cs="Arial"/>
          <w:sz w:val="22"/>
          <w:szCs w:val="22"/>
        </w:rPr>
        <w:t xml:space="preserve">. </w:t>
      </w:r>
      <w:r w:rsidRPr="002A2FB4">
        <w:rPr>
          <w:rFonts w:ascii="Arial" w:hAnsi="Arial" w:cs="Arial"/>
          <w:b/>
          <w:bCs/>
          <w:sz w:val="22"/>
          <w:szCs w:val="22"/>
        </w:rPr>
        <w:t>– Unquote</w:t>
      </w:r>
    </w:p>
    <w:p w14:paraId="404FD338" w14:textId="77777777" w:rsidR="008B7BA3" w:rsidRPr="002A2FB4" w:rsidRDefault="008B7BA3" w:rsidP="008B7BA3">
      <w:pPr>
        <w:spacing w:line="276" w:lineRule="auto"/>
        <w:jc w:val="both"/>
        <w:rPr>
          <w:rFonts w:ascii="Arial" w:hAnsi="Arial" w:cs="Arial"/>
          <w:sz w:val="22"/>
          <w:szCs w:val="22"/>
        </w:rPr>
      </w:pPr>
    </w:p>
    <w:p w14:paraId="5166EA5A" w14:textId="523C5196" w:rsidR="008B7BA3" w:rsidRPr="002A2FB4" w:rsidRDefault="008B7BA3" w:rsidP="008B7BA3">
      <w:pPr>
        <w:spacing w:line="276" w:lineRule="auto"/>
        <w:ind w:firstLine="567"/>
        <w:jc w:val="both"/>
        <w:rPr>
          <w:rFonts w:ascii="Arial" w:hAnsi="Arial" w:cs="Arial"/>
          <w:sz w:val="22"/>
          <w:szCs w:val="22"/>
        </w:rPr>
      </w:pPr>
      <w:r w:rsidRPr="002A2FB4">
        <w:rPr>
          <w:rFonts w:ascii="Arial" w:hAnsi="Arial" w:cs="Arial"/>
          <w:sz w:val="22"/>
          <w:szCs w:val="22"/>
        </w:rPr>
        <w:t>Consequently,</w:t>
      </w:r>
      <w:r w:rsidRPr="002A2FB4">
        <w:rPr>
          <w:rFonts w:ascii="Arial" w:hAnsi="Arial" w:cs="Arial"/>
          <w:b/>
          <w:bCs/>
          <w:sz w:val="22"/>
          <w:szCs w:val="22"/>
        </w:rPr>
        <w:t> </w:t>
      </w:r>
      <w:r w:rsidR="006B0057" w:rsidRPr="002A2FB4">
        <w:rPr>
          <w:rFonts w:ascii="Arial" w:hAnsi="Arial" w:cs="Arial"/>
          <w:sz w:val="22"/>
          <w:szCs w:val="22"/>
        </w:rPr>
        <w:t>the presenting bank informed the issuing bank</w:t>
      </w:r>
      <w:r w:rsidRPr="002A2FB4">
        <w:rPr>
          <w:rFonts w:ascii="Arial" w:hAnsi="Arial" w:cs="Arial"/>
          <w:b/>
          <w:bCs/>
          <w:sz w:val="22"/>
          <w:szCs w:val="22"/>
        </w:rPr>
        <w:t xml:space="preserve"> </w:t>
      </w:r>
      <w:r w:rsidRPr="002A2FB4">
        <w:rPr>
          <w:rFonts w:ascii="Arial" w:hAnsi="Arial" w:cs="Arial"/>
          <w:sz w:val="22"/>
          <w:szCs w:val="22"/>
        </w:rPr>
        <w:t>that so far as their argument regarding presentation of documents by</w:t>
      </w:r>
      <w:r w:rsidRPr="002A2FB4">
        <w:rPr>
          <w:rFonts w:ascii="Arial" w:hAnsi="Arial" w:cs="Arial"/>
          <w:b/>
          <w:bCs/>
          <w:sz w:val="22"/>
          <w:szCs w:val="22"/>
        </w:rPr>
        <w:t xml:space="preserve"> </w:t>
      </w:r>
      <w:r w:rsidR="006B0057" w:rsidRPr="002A2FB4">
        <w:rPr>
          <w:rFonts w:ascii="Arial" w:hAnsi="Arial" w:cs="Arial"/>
          <w:sz w:val="22"/>
          <w:szCs w:val="22"/>
        </w:rPr>
        <w:t>them,</w:t>
      </w:r>
      <w:r w:rsidRPr="002A2FB4">
        <w:rPr>
          <w:rFonts w:ascii="Arial" w:hAnsi="Arial" w:cs="Arial"/>
          <w:sz w:val="22"/>
          <w:szCs w:val="22"/>
        </w:rPr>
        <w:t xml:space="preserve"> as </w:t>
      </w:r>
      <w:r w:rsidR="006B0057" w:rsidRPr="002A2FB4">
        <w:rPr>
          <w:rFonts w:ascii="Arial" w:hAnsi="Arial" w:cs="Arial"/>
          <w:sz w:val="22"/>
          <w:szCs w:val="22"/>
        </w:rPr>
        <w:t>p</w:t>
      </w:r>
      <w:r w:rsidRPr="002A2FB4">
        <w:rPr>
          <w:rFonts w:ascii="Arial" w:hAnsi="Arial" w:cs="Arial"/>
          <w:sz w:val="22"/>
          <w:szCs w:val="22"/>
        </w:rPr>
        <w:t xml:space="preserve">resenting </w:t>
      </w:r>
      <w:r w:rsidR="006B0057" w:rsidRPr="002A2FB4">
        <w:rPr>
          <w:rFonts w:ascii="Arial" w:hAnsi="Arial" w:cs="Arial"/>
          <w:sz w:val="22"/>
          <w:szCs w:val="22"/>
        </w:rPr>
        <w:t>b</w:t>
      </w:r>
      <w:r w:rsidRPr="002A2FB4">
        <w:rPr>
          <w:rFonts w:ascii="Arial" w:hAnsi="Arial" w:cs="Arial"/>
          <w:sz w:val="22"/>
          <w:szCs w:val="22"/>
        </w:rPr>
        <w:t xml:space="preserve">ank is concerned, please note that as per ICC Technical Advisors Opinion, an </w:t>
      </w:r>
      <w:r w:rsidR="009229C6" w:rsidRPr="002A2FB4">
        <w:rPr>
          <w:rFonts w:ascii="Arial" w:hAnsi="Arial" w:cs="Arial"/>
          <w:sz w:val="22"/>
          <w:szCs w:val="22"/>
        </w:rPr>
        <w:t>i</w:t>
      </w:r>
      <w:r w:rsidRPr="002A2FB4">
        <w:rPr>
          <w:rFonts w:ascii="Arial" w:hAnsi="Arial" w:cs="Arial"/>
          <w:sz w:val="22"/>
          <w:szCs w:val="22"/>
        </w:rPr>
        <w:t>ssuing bank cannot refuse since documents have not been received from the nominated bank.   </w:t>
      </w:r>
    </w:p>
    <w:p w14:paraId="743964D2" w14:textId="77777777" w:rsidR="008B7BA3" w:rsidRPr="002A2FB4" w:rsidRDefault="008B7BA3" w:rsidP="008B7BA3">
      <w:pPr>
        <w:spacing w:line="276" w:lineRule="auto"/>
        <w:jc w:val="both"/>
        <w:rPr>
          <w:rFonts w:ascii="Arial" w:hAnsi="Arial" w:cs="Arial"/>
          <w:sz w:val="22"/>
          <w:szCs w:val="22"/>
        </w:rPr>
      </w:pPr>
    </w:p>
    <w:p w14:paraId="58DDBC3B" w14:textId="620178D2" w:rsidR="008B7BA3" w:rsidRPr="002A2FB4" w:rsidRDefault="006B0057" w:rsidP="008B7BA3">
      <w:pPr>
        <w:spacing w:line="276" w:lineRule="auto"/>
        <w:ind w:firstLine="567"/>
        <w:jc w:val="both"/>
        <w:rPr>
          <w:rFonts w:ascii="Arial" w:hAnsi="Arial" w:cs="Arial"/>
          <w:sz w:val="22"/>
          <w:szCs w:val="22"/>
        </w:rPr>
      </w:pPr>
      <w:r w:rsidRPr="002A2FB4">
        <w:rPr>
          <w:rFonts w:ascii="Arial" w:hAnsi="Arial" w:cs="Arial"/>
          <w:sz w:val="22"/>
          <w:szCs w:val="22"/>
        </w:rPr>
        <w:t>The presenting bank</w:t>
      </w:r>
      <w:r w:rsidR="008B7BA3" w:rsidRPr="002A2FB4">
        <w:rPr>
          <w:rFonts w:ascii="Arial" w:hAnsi="Arial" w:cs="Arial"/>
          <w:sz w:val="22"/>
          <w:szCs w:val="22"/>
        </w:rPr>
        <w:t xml:space="preserve"> request</w:t>
      </w:r>
      <w:r w:rsidRPr="002A2FB4">
        <w:rPr>
          <w:rFonts w:ascii="Arial" w:hAnsi="Arial" w:cs="Arial"/>
          <w:sz w:val="22"/>
          <w:szCs w:val="22"/>
        </w:rPr>
        <w:t>s</w:t>
      </w:r>
      <w:r w:rsidR="008B7BA3" w:rsidRPr="002A2FB4">
        <w:rPr>
          <w:rFonts w:ascii="Arial" w:hAnsi="Arial" w:cs="Arial"/>
          <w:sz w:val="22"/>
          <w:szCs w:val="22"/>
        </w:rPr>
        <w:t xml:space="preserve"> ICC Paris to provide their opinion </w:t>
      </w:r>
      <w:r w:rsidRPr="002A2FB4">
        <w:rPr>
          <w:rFonts w:ascii="Arial" w:hAnsi="Arial" w:cs="Arial"/>
          <w:sz w:val="22"/>
          <w:szCs w:val="22"/>
        </w:rPr>
        <w:t>to the following questions</w:t>
      </w:r>
      <w:r w:rsidR="008B7BA3" w:rsidRPr="002A2FB4">
        <w:rPr>
          <w:rFonts w:ascii="Arial" w:hAnsi="Arial" w:cs="Arial"/>
          <w:sz w:val="22"/>
          <w:szCs w:val="22"/>
        </w:rPr>
        <w:t xml:space="preserve"> </w:t>
      </w:r>
    </w:p>
    <w:p w14:paraId="4D8B0BA9" w14:textId="6E4DE044" w:rsidR="008B7BA3" w:rsidRPr="002A2FB4" w:rsidRDefault="008B7BA3" w:rsidP="008B7BA3">
      <w:pPr>
        <w:pStyle w:val="gmail-msolistparagraph"/>
        <w:spacing w:before="0" w:beforeAutospacing="0" w:after="0" w:afterAutospacing="0" w:line="276" w:lineRule="auto"/>
        <w:ind w:left="720"/>
        <w:jc w:val="both"/>
        <w:rPr>
          <w:rFonts w:ascii="Arial" w:hAnsi="Arial" w:cs="Arial"/>
          <w:lang w:val="en-GB"/>
        </w:rPr>
      </w:pPr>
      <w:r w:rsidRPr="002A2FB4">
        <w:rPr>
          <w:rFonts w:ascii="Arial" w:hAnsi="Arial" w:cs="Arial"/>
          <w:lang w:val="en-GB"/>
        </w:rPr>
        <w:t xml:space="preserve">1)      As the corrected invoices were sent by the </w:t>
      </w:r>
      <w:r w:rsidR="006B0057" w:rsidRPr="002A2FB4">
        <w:rPr>
          <w:rFonts w:ascii="Arial" w:hAnsi="Arial" w:cs="Arial"/>
          <w:lang w:val="en-GB"/>
        </w:rPr>
        <w:t xml:space="preserve">presenting </w:t>
      </w:r>
      <w:r w:rsidRPr="002A2FB4">
        <w:rPr>
          <w:rFonts w:ascii="Arial" w:hAnsi="Arial" w:cs="Arial"/>
          <w:lang w:val="en-GB"/>
        </w:rPr>
        <w:t>bank to the issuing bank within the latest presentation period, is the issuing bank obligated to hono</w:t>
      </w:r>
      <w:r w:rsidR="006B0057" w:rsidRPr="002A2FB4">
        <w:rPr>
          <w:rFonts w:ascii="Arial" w:hAnsi="Arial" w:cs="Arial"/>
          <w:lang w:val="en-GB"/>
        </w:rPr>
        <w:t>u</w:t>
      </w:r>
      <w:r w:rsidRPr="002A2FB4">
        <w:rPr>
          <w:rFonts w:ascii="Arial" w:hAnsi="Arial" w:cs="Arial"/>
          <w:lang w:val="en-GB"/>
        </w:rPr>
        <w:t>r?</w:t>
      </w:r>
    </w:p>
    <w:p w14:paraId="6A4B1F45" w14:textId="0F28714E" w:rsidR="008B7BA3" w:rsidRPr="002A2FB4" w:rsidRDefault="008B7BA3" w:rsidP="008B7BA3">
      <w:pPr>
        <w:pStyle w:val="gmail-msolistparagraph"/>
        <w:spacing w:before="0" w:beforeAutospacing="0" w:after="0" w:afterAutospacing="0" w:line="276" w:lineRule="auto"/>
        <w:ind w:left="720"/>
        <w:jc w:val="both"/>
        <w:rPr>
          <w:rFonts w:ascii="Arial" w:hAnsi="Arial" w:cs="Arial"/>
          <w:lang w:val="en-GB"/>
        </w:rPr>
      </w:pPr>
      <w:r w:rsidRPr="002A2FB4">
        <w:rPr>
          <w:rFonts w:ascii="Arial" w:hAnsi="Arial" w:cs="Arial"/>
          <w:lang w:val="en-GB"/>
        </w:rPr>
        <w:t xml:space="preserve">2)      As the delay experienced by </w:t>
      </w:r>
      <w:r w:rsidR="006B0057" w:rsidRPr="002A2FB4">
        <w:rPr>
          <w:rFonts w:ascii="Arial" w:hAnsi="Arial" w:cs="Arial"/>
          <w:lang w:val="en-GB"/>
        </w:rPr>
        <w:t>the c</w:t>
      </w:r>
      <w:r w:rsidRPr="002A2FB4">
        <w:rPr>
          <w:rFonts w:ascii="Arial" w:hAnsi="Arial" w:cs="Arial"/>
          <w:lang w:val="en-GB"/>
        </w:rPr>
        <w:t xml:space="preserve">ourier </w:t>
      </w:r>
      <w:r w:rsidR="006B0057" w:rsidRPr="002A2FB4">
        <w:rPr>
          <w:rFonts w:ascii="Arial" w:hAnsi="Arial" w:cs="Arial"/>
          <w:lang w:val="en-GB"/>
        </w:rPr>
        <w:t xml:space="preserve">service, </w:t>
      </w:r>
      <w:r w:rsidRPr="002A2FB4">
        <w:rPr>
          <w:rFonts w:ascii="Arial" w:hAnsi="Arial" w:cs="Arial"/>
          <w:lang w:val="en-GB"/>
        </w:rPr>
        <w:t xml:space="preserve">in delivery of </w:t>
      </w:r>
      <w:r w:rsidR="006B0057" w:rsidRPr="002A2FB4">
        <w:rPr>
          <w:rFonts w:ascii="Arial" w:hAnsi="Arial" w:cs="Arial"/>
          <w:lang w:val="en-GB"/>
        </w:rPr>
        <w:t xml:space="preserve">the </w:t>
      </w:r>
      <w:r w:rsidRPr="002A2FB4">
        <w:rPr>
          <w:rFonts w:ascii="Arial" w:hAnsi="Arial" w:cs="Arial"/>
          <w:lang w:val="en-GB"/>
        </w:rPr>
        <w:t xml:space="preserve">documents at the counter of </w:t>
      </w:r>
      <w:r w:rsidR="006B0057" w:rsidRPr="002A2FB4">
        <w:rPr>
          <w:rFonts w:ascii="Arial" w:hAnsi="Arial" w:cs="Arial"/>
          <w:lang w:val="en-GB"/>
        </w:rPr>
        <w:t>issuing bank,</w:t>
      </w:r>
      <w:r w:rsidRPr="002A2FB4">
        <w:rPr>
          <w:rFonts w:ascii="Arial" w:hAnsi="Arial" w:cs="Arial"/>
          <w:lang w:val="en-GB"/>
        </w:rPr>
        <w:t xml:space="preserve"> is outside the control of the beneficiary and </w:t>
      </w:r>
      <w:r w:rsidR="006B0057" w:rsidRPr="002A2FB4">
        <w:rPr>
          <w:rFonts w:ascii="Arial" w:hAnsi="Arial" w:cs="Arial"/>
          <w:lang w:val="en-GB"/>
        </w:rPr>
        <w:t>the presenting bank</w:t>
      </w:r>
      <w:r w:rsidRPr="002A2FB4">
        <w:rPr>
          <w:rFonts w:ascii="Arial" w:hAnsi="Arial" w:cs="Arial"/>
          <w:lang w:val="en-GB"/>
        </w:rPr>
        <w:t>, the beneficiary should not be penali</w:t>
      </w:r>
      <w:r w:rsidR="006B0057" w:rsidRPr="002A2FB4">
        <w:rPr>
          <w:rFonts w:ascii="Arial" w:hAnsi="Arial" w:cs="Arial"/>
          <w:lang w:val="en-GB"/>
        </w:rPr>
        <w:t>s</w:t>
      </w:r>
      <w:r w:rsidRPr="002A2FB4">
        <w:rPr>
          <w:rFonts w:ascii="Arial" w:hAnsi="Arial" w:cs="Arial"/>
          <w:lang w:val="en-GB"/>
        </w:rPr>
        <w:t xml:space="preserve">ed for the above reason. Under the </w:t>
      </w:r>
      <w:r w:rsidR="00645E1A" w:rsidRPr="002A2FB4">
        <w:rPr>
          <w:rFonts w:ascii="Arial" w:hAnsi="Arial" w:cs="Arial"/>
          <w:lang w:val="en-GB"/>
        </w:rPr>
        <w:t xml:space="preserve">                   </w:t>
      </w:r>
      <w:r w:rsidRPr="002A2FB4">
        <w:rPr>
          <w:rFonts w:ascii="Arial" w:hAnsi="Arial" w:cs="Arial"/>
          <w:lang w:val="en-GB"/>
        </w:rPr>
        <w:t xml:space="preserve">circumstances, is </w:t>
      </w:r>
      <w:r w:rsidR="006B0057" w:rsidRPr="002A2FB4">
        <w:rPr>
          <w:rFonts w:ascii="Arial" w:hAnsi="Arial" w:cs="Arial"/>
          <w:lang w:val="en-GB"/>
        </w:rPr>
        <w:t xml:space="preserve">UCP 600 article </w:t>
      </w:r>
      <w:r w:rsidRPr="002A2FB4">
        <w:rPr>
          <w:rFonts w:ascii="Arial" w:hAnsi="Arial" w:cs="Arial"/>
          <w:lang w:val="en-GB"/>
        </w:rPr>
        <w:t>35 applicable and the issuing bank should hono</w:t>
      </w:r>
      <w:r w:rsidR="006B0057" w:rsidRPr="002A2FB4">
        <w:rPr>
          <w:rFonts w:ascii="Arial" w:hAnsi="Arial" w:cs="Arial"/>
          <w:lang w:val="en-GB"/>
        </w:rPr>
        <w:t>u</w:t>
      </w:r>
      <w:r w:rsidRPr="002A2FB4">
        <w:rPr>
          <w:rFonts w:ascii="Arial" w:hAnsi="Arial" w:cs="Arial"/>
          <w:lang w:val="en-GB"/>
        </w:rPr>
        <w:t xml:space="preserve">r an </w:t>
      </w:r>
      <w:r w:rsidR="00645E1A" w:rsidRPr="002A2FB4">
        <w:rPr>
          <w:rFonts w:ascii="Arial" w:hAnsi="Arial" w:cs="Arial"/>
          <w:lang w:val="en-GB"/>
        </w:rPr>
        <w:t xml:space="preserve">            </w:t>
      </w:r>
      <w:r w:rsidRPr="002A2FB4">
        <w:rPr>
          <w:rFonts w:ascii="Arial" w:hAnsi="Arial" w:cs="Arial"/>
          <w:lang w:val="en-GB"/>
        </w:rPr>
        <w:t>otherwise complying presentation?</w:t>
      </w:r>
    </w:p>
    <w:p w14:paraId="35089E3D" w14:textId="77777777" w:rsidR="00B1257E" w:rsidRPr="002A2FB4" w:rsidRDefault="00B1257E" w:rsidP="00677677">
      <w:pPr>
        <w:widowControl w:val="0"/>
        <w:rPr>
          <w:rFonts w:ascii="Arial" w:hAnsi="Arial" w:cs="Arial"/>
          <w:sz w:val="22"/>
          <w:szCs w:val="22"/>
        </w:rPr>
      </w:pPr>
    </w:p>
    <w:p w14:paraId="22D46265" w14:textId="67800339" w:rsidR="004117C8" w:rsidRPr="002A2FB4" w:rsidRDefault="004117C8" w:rsidP="00677677">
      <w:pPr>
        <w:widowControl w:val="0"/>
        <w:rPr>
          <w:rFonts w:ascii="Arial" w:hAnsi="Arial" w:cs="Arial"/>
          <w:b/>
          <w:sz w:val="22"/>
          <w:szCs w:val="22"/>
        </w:rPr>
      </w:pPr>
      <w:r w:rsidRPr="002A2FB4">
        <w:rPr>
          <w:rFonts w:ascii="Arial" w:hAnsi="Arial" w:cs="Arial"/>
          <w:b/>
          <w:sz w:val="22"/>
          <w:szCs w:val="22"/>
        </w:rPr>
        <w:t>UNQUOTE</w:t>
      </w:r>
    </w:p>
    <w:p w14:paraId="2B909E7C" w14:textId="77777777" w:rsidR="004117C8" w:rsidRPr="002A2FB4" w:rsidRDefault="004117C8" w:rsidP="004117C8">
      <w:pPr>
        <w:tabs>
          <w:tab w:val="left" w:pos="3119"/>
          <w:tab w:val="left" w:pos="6237"/>
          <w:tab w:val="left" w:pos="8789"/>
        </w:tabs>
        <w:jc w:val="both"/>
        <w:rPr>
          <w:rFonts w:ascii="Arial" w:hAnsi="Arial" w:cs="Arial"/>
          <w:b/>
          <w:sz w:val="22"/>
          <w:szCs w:val="22"/>
        </w:rPr>
      </w:pPr>
    </w:p>
    <w:p w14:paraId="000CF941" w14:textId="77777777" w:rsidR="00645E1A" w:rsidRPr="002A2FB4" w:rsidRDefault="00645E1A" w:rsidP="004117C8">
      <w:pPr>
        <w:tabs>
          <w:tab w:val="left" w:pos="3119"/>
          <w:tab w:val="left" w:pos="6237"/>
          <w:tab w:val="left" w:pos="8789"/>
        </w:tabs>
        <w:jc w:val="both"/>
        <w:rPr>
          <w:rFonts w:ascii="Arial" w:hAnsi="Arial" w:cs="Arial"/>
          <w:b/>
          <w:sz w:val="22"/>
          <w:szCs w:val="22"/>
        </w:rPr>
      </w:pPr>
    </w:p>
    <w:p w14:paraId="2CF906E8" w14:textId="77777777" w:rsidR="00645E1A" w:rsidRPr="002A2FB4" w:rsidRDefault="00645E1A" w:rsidP="004117C8">
      <w:pPr>
        <w:tabs>
          <w:tab w:val="left" w:pos="3119"/>
          <w:tab w:val="left" w:pos="6237"/>
          <w:tab w:val="left" w:pos="8789"/>
        </w:tabs>
        <w:jc w:val="both"/>
        <w:rPr>
          <w:rFonts w:ascii="Arial" w:hAnsi="Arial" w:cs="Arial"/>
          <w:b/>
          <w:sz w:val="22"/>
          <w:szCs w:val="22"/>
        </w:rPr>
      </w:pPr>
    </w:p>
    <w:p w14:paraId="306183E6" w14:textId="77777777" w:rsidR="00645E1A" w:rsidRPr="002A2FB4" w:rsidRDefault="00645E1A" w:rsidP="004117C8">
      <w:pPr>
        <w:tabs>
          <w:tab w:val="left" w:pos="3119"/>
          <w:tab w:val="left" w:pos="6237"/>
          <w:tab w:val="left" w:pos="8789"/>
        </w:tabs>
        <w:jc w:val="both"/>
        <w:rPr>
          <w:rFonts w:ascii="Arial" w:hAnsi="Arial" w:cs="Arial"/>
          <w:b/>
          <w:sz w:val="22"/>
          <w:szCs w:val="22"/>
        </w:rPr>
      </w:pPr>
    </w:p>
    <w:p w14:paraId="41EC2C58" w14:textId="404A4E79" w:rsidR="00E81CE4" w:rsidRPr="002A2FB4" w:rsidRDefault="004117C8" w:rsidP="00645E1A">
      <w:pPr>
        <w:tabs>
          <w:tab w:val="left" w:pos="3119"/>
          <w:tab w:val="left" w:pos="6237"/>
          <w:tab w:val="left" w:pos="8789"/>
        </w:tabs>
        <w:jc w:val="both"/>
        <w:rPr>
          <w:rFonts w:ascii="Arial" w:hAnsi="Arial" w:cs="Arial"/>
          <w:b/>
          <w:sz w:val="22"/>
          <w:szCs w:val="22"/>
        </w:rPr>
      </w:pPr>
      <w:r w:rsidRPr="002A2FB4">
        <w:rPr>
          <w:rFonts w:ascii="Arial" w:hAnsi="Arial" w:cs="Arial"/>
          <w:b/>
          <w:sz w:val="22"/>
          <w:szCs w:val="22"/>
        </w:rPr>
        <w:t>ANALYSIS</w:t>
      </w:r>
    </w:p>
    <w:p w14:paraId="1D973F1A" w14:textId="16C5C92A" w:rsidR="001202AC" w:rsidRPr="002A2FB4" w:rsidRDefault="001202AC" w:rsidP="00E81CE4">
      <w:pPr>
        <w:rPr>
          <w:rFonts w:ascii="Arial" w:hAnsi="Arial" w:cs="Arial"/>
          <w:sz w:val="22"/>
          <w:szCs w:val="22"/>
        </w:rPr>
      </w:pPr>
    </w:p>
    <w:p w14:paraId="7B5C4BAE" w14:textId="7D45F3A6" w:rsidR="001202AC" w:rsidRPr="002A2FB4" w:rsidRDefault="001202AC" w:rsidP="001202AC">
      <w:pPr>
        <w:rPr>
          <w:rFonts w:ascii="Arial" w:hAnsi="Arial" w:cs="Arial"/>
          <w:sz w:val="22"/>
          <w:szCs w:val="22"/>
        </w:rPr>
      </w:pPr>
      <w:r w:rsidRPr="002A2FB4">
        <w:rPr>
          <w:rFonts w:ascii="Arial" w:hAnsi="Arial" w:cs="Arial"/>
          <w:sz w:val="22"/>
          <w:szCs w:val="22"/>
        </w:rPr>
        <w:t xml:space="preserve">UCP 600 sub-article 6 (d) (ii) states that the place of the bank with which the credit is </w:t>
      </w:r>
      <w:r w:rsidR="00645E1A" w:rsidRPr="002A2FB4">
        <w:rPr>
          <w:rFonts w:ascii="Arial" w:hAnsi="Arial" w:cs="Arial"/>
          <w:sz w:val="22"/>
          <w:szCs w:val="22"/>
        </w:rPr>
        <w:t xml:space="preserve">       </w:t>
      </w:r>
      <w:r w:rsidRPr="002A2FB4">
        <w:rPr>
          <w:rFonts w:ascii="Arial" w:hAnsi="Arial" w:cs="Arial"/>
          <w:sz w:val="22"/>
          <w:szCs w:val="22"/>
        </w:rPr>
        <w:t>available is the place for presentation. The credit was available at the counters of the issuing bank with the period for presentation being 40 days from the date of issuance of the transport document.</w:t>
      </w:r>
    </w:p>
    <w:p w14:paraId="0B7F0441" w14:textId="1ED04959" w:rsidR="001202AC" w:rsidRPr="002A2FB4" w:rsidRDefault="001202AC" w:rsidP="001202AC">
      <w:pPr>
        <w:rPr>
          <w:rFonts w:ascii="Arial" w:hAnsi="Arial" w:cs="Arial"/>
          <w:sz w:val="22"/>
          <w:szCs w:val="22"/>
        </w:rPr>
      </w:pPr>
    </w:p>
    <w:p w14:paraId="11F01AE8" w14:textId="62093D54" w:rsidR="001202AC" w:rsidRPr="002A2FB4" w:rsidRDefault="001202AC" w:rsidP="001202AC">
      <w:pPr>
        <w:rPr>
          <w:rFonts w:ascii="Arial" w:hAnsi="Arial" w:cs="Arial"/>
          <w:sz w:val="22"/>
          <w:szCs w:val="22"/>
        </w:rPr>
      </w:pPr>
      <w:r w:rsidRPr="002A2FB4">
        <w:rPr>
          <w:rFonts w:ascii="Arial" w:hAnsi="Arial" w:cs="Arial"/>
          <w:sz w:val="22"/>
          <w:szCs w:val="22"/>
        </w:rPr>
        <w:t xml:space="preserve">Since the credit was available with the issuing bank, any presentation must be made to the </w:t>
      </w:r>
      <w:r w:rsidR="00645E1A" w:rsidRPr="002A2FB4">
        <w:rPr>
          <w:rFonts w:ascii="Arial" w:hAnsi="Arial" w:cs="Arial"/>
          <w:sz w:val="22"/>
          <w:szCs w:val="22"/>
        </w:rPr>
        <w:t xml:space="preserve">   </w:t>
      </w:r>
      <w:r w:rsidRPr="002A2FB4">
        <w:rPr>
          <w:rFonts w:ascii="Arial" w:hAnsi="Arial" w:cs="Arial"/>
          <w:sz w:val="22"/>
          <w:szCs w:val="22"/>
        </w:rPr>
        <w:t xml:space="preserve">issuing bank on or before the expiry date and within the stated period for presentation. This also extends to any subsequent re-presentations. </w:t>
      </w:r>
    </w:p>
    <w:p w14:paraId="4344F4D9" w14:textId="77777777" w:rsidR="001202AC" w:rsidRPr="002A2FB4" w:rsidRDefault="001202AC" w:rsidP="001202AC">
      <w:pPr>
        <w:rPr>
          <w:rFonts w:ascii="Arial" w:hAnsi="Arial" w:cs="Arial"/>
          <w:sz w:val="22"/>
          <w:szCs w:val="22"/>
        </w:rPr>
      </w:pPr>
    </w:p>
    <w:p w14:paraId="02518597" w14:textId="2D4B81B4" w:rsidR="00765C53" w:rsidRPr="002A2FB4" w:rsidRDefault="00765C53" w:rsidP="00E81CE4">
      <w:pPr>
        <w:rPr>
          <w:rFonts w:ascii="Arial" w:hAnsi="Arial" w:cs="Arial"/>
          <w:sz w:val="22"/>
          <w:szCs w:val="22"/>
        </w:rPr>
      </w:pPr>
      <w:r w:rsidRPr="002A2FB4">
        <w:rPr>
          <w:rFonts w:ascii="Arial" w:hAnsi="Arial" w:cs="Arial"/>
          <w:sz w:val="22"/>
          <w:szCs w:val="22"/>
        </w:rPr>
        <w:t xml:space="preserve">Documents were </w:t>
      </w:r>
      <w:r w:rsidR="00B5425D" w:rsidRPr="002A2FB4">
        <w:rPr>
          <w:rFonts w:ascii="Arial" w:hAnsi="Arial" w:cs="Arial"/>
          <w:sz w:val="22"/>
          <w:szCs w:val="22"/>
        </w:rPr>
        <w:t xml:space="preserve">originally </w:t>
      </w:r>
      <w:r w:rsidRPr="002A2FB4">
        <w:rPr>
          <w:rFonts w:ascii="Arial" w:hAnsi="Arial" w:cs="Arial"/>
          <w:sz w:val="22"/>
          <w:szCs w:val="22"/>
        </w:rPr>
        <w:t xml:space="preserve">presented to the issuing bank </w:t>
      </w:r>
      <w:r w:rsidR="00B5425D" w:rsidRPr="002A2FB4">
        <w:rPr>
          <w:rFonts w:ascii="Arial" w:hAnsi="Arial" w:cs="Arial"/>
          <w:sz w:val="22"/>
          <w:szCs w:val="22"/>
        </w:rPr>
        <w:t>within the 40 days from the date of issuance of the transport document</w:t>
      </w:r>
      <w:r w:rsidRPr="002A2FB4">
        <w:rPr>
          <w:rFonts w:ascii="Arial" w:hAnsi="Arial" w:cs="Arial"/>
          <w:sz w:val="22"/>
          <w:szCs w:val="22"/>
        </w:rPr>
        <w:t xml:space="preserve">. </w:t>
      </w:r>
      <w:r w:rsidR="00B5425D" w:rsidRPr="002A2FB4">
        <w:rPr>
          <w:rFonts w:ascii="Arial" w:hAnsi="Arial" w:cs="Arial"/>
          <w:sz w:val="22"/>
          <w:szCs w:val="22"/>
        </w:rPr>
        <w:t>According to the content of the query, the last date for presentation would be 18 September 2021.</w:t>
      </w:r>
    </w:p>
    <w:p w14:paraId="7FD5D809" w14:textId="77777777" w:rsidR="00E81CE4" w:rsidRPr="002A2FB4" w:rsidRDefault="00E81CE4" w:rsidP="00E81CE4">
      <w:pPr>
        <w:rPr>
          <w:rFonts w:ascii="Arial" w:hAnsi="Arial" w:cs="Arial"/>
          <w:sz w:val="22"/>
          <w:szCs w:val="22"/>
        </w:rPr>
      </w:pPr>
    </w:p>
    <w:p w14:paraId="49CDD85D" w14:textId="0A501211" w:rsidR="00E81CE4" w:rsidRPr="002A2FB4" w:rsidRDefault="00B5425D" w:rsidP="00E81CE4">
      <w:pPr>
        <w:rPr>
          <w:rFonts w:ascii="Arial" w:hAnsi="Arial" w:cs="Arial"/>
          <w:sz w:val="22"/>
          <w:szCs w:val="22"/>
        </w:rPr>
      </w:pPr>
      <w:r w:rsidRPr="002A2FB4">
        <w:rPr>
          <w:rFonts w:ascii="Arial" w:hAnsi="Arial" w:cs="Arial"/>
          <w:sz w:val="22"/>
          <w:szCs w:val="22"/>
        </w:rPr>
        <w:t>On 27 August 2021</w:t>
      </w:r>
      <w:r w:rsidR="00E81CE4" w:rsidRPr="002A2FB4">
        <w:rPr>
          <w:rFonts w:ascii="Arial" w:hAnsi="Arial" w:cs="Arial"/>
          <w:sz w:val="22"/>
          <w:szCs w:val="22"/>
        </w:rPr>
        <w:t xml:space="preserve">, the </w:t>
      </w:r>
      <w:r w:rsidR="00B20431" w:rsidRPr="002A2FB4">
        <w:rPr>
          <w:rFonts w:ascii="Arial" w:hAnsi="Arial" w:cs="Arial"/>
          <w:sz w:val="22"/>
          <w:szCs w:val="22"/>
        </w:rPr>
        <w:t>i</w:t>
      </w:r>
      <w:r w:rsidR="00E81CE4" w:rsidRPr="002A2FB4">
        <w:rPr>
          <w:rFonts w:ascii="Arial" w:hAnsi="Arial" w:cs="Arial"/>
          <w:sz w:val="22"/>
          <w:szCs w:val="22"/>
        </w:rPr>
        <w:t xml:space="preserve">ssuing </w:t>
      </w:r>
      <w:r w:rsidR="00B20431" w:rsidRPr="002A2FB4">
        <w:rPr>
          <w:rFonts w:ascii="Arial" w:hAnsi="Arial" w:cs="Arial"/>
          <w:sz w:val="22"/>
          <w:szCs w:val="22"/>
        </w:rPr>
        <w:t>b</w:t>
      </w:r>
      <w:r w:rsidR="00E81CE4" w:rsidRPr="002A2FB4">
        <w:rPr>
          <w:rFonts w:ascii="Arial" w:hAnsi="Arial" w:cs="Arial"/>
          <w:sz w:val="22"/>
          <w:szCs w:val="22"/>
        </w:rPr>
        <w:t xml:space="preserve">ank refused the presentation stating </w:t>
      </w:r>
      <w:r w:rsidR="00B20431" w:rsidRPr="002A2FB4">
        <w:rPr>
          <w:rFonts w:ascii="Arial" w:hAnsi="Arial" w:cs="Arial"/>
          <w:sz w:val="22"/>
          <w:szCs w:val="22"/>
        </w:rPr>
        <w:t xml:space="preserve">that the invoice did not show price terms as per </w:t>
      </w:r>
      <w:r w:rsidR="00D01589" w:rsidRPr="002A2FB4">
        <w:rPr>
          <w:rFonts w:ascii="Arial" w:hAnsi="Arial" w:cs="Arial"/>
          <w:sz w:val="22"/>
          <w:szCs w:val="22"/>
        </w:rPr>
        <w:t>the credit</w:t>
      </w:r>
      <w:r w:rsidR="00B20431" w:rsidRPr="002A2FB4">
        <w:rPr>
          <w:rFonts w:ascii="Arial" w:hAnsi="Arial" w:cs="Arial"/>
          <w:sz w:val="22"/>
          <w:szCs w:val="22"/>
        </w:rPr>
        <w:t xml:space="preserve">. </w:t>
      </w:r>
      <w:r w:rsidR="00E41780" w:rsidRPr="002A2FB4">
        <w:rPr>
          <w:rFonts w:ascii="Arial" w:hAnsi="Arial" w:cs="Arial"/>
          <w:sz w:val="22"/>
          <w:szCs w:val="22"/>
        </w:rPr>
        <w:t>There are no comments nor question raised in connection with the documents being sent to the issuing bank on 12 August and the refusal notice</w:t>
      </w:r>
      <w:r w:rsidR="005334E3" w:rsidRPr="002A2FB4">
        <w:rPr>
          <w:rFonts w:ascii="Arial" w:hAnsi="Arial" w:cs="Arial"/>
          <w:sz w:val="22"/>
          <w:szCs w:val="22"/>
        </w:rPr>
        <w:t xml:space="preserve"> </w:t>
      </w:r>
      <w:r w:rsidR="00E41780" w:rsidRPr="002A2FB4">
        <w:rPr>
          <w:rFonts w:ascii="Arial" w:hAnsi="Arial" w:cs="Arial"/>
          <w:sz w:val="22"/>
          <w:szCs w:val="22"/>
        </w:rPr>
        <w:t xml:space="preserve">only </w:t>
      </w:r>
      <w:r w:rsidR="00645E1A" w:rsidRPr="002A2FB4">
        <w:rPr>
          <w:rFonts w:ascii="Arial" w:hAnsi="Arial" w:cs="Arial"/>
          <w:sz w:val="22"/>
          <w:szCs w:val="22"/>
        </w:rPr>
        <w:t xml:space="preserve">  </w:t>
      </w:r>
      <w:r w:rsidR="00E41780" w:rsidRPr="002A2FB4">
        <w:rPr>
          <w:rFonts w:ascii="Arial" w:hAnsi="Arial" w:cs="Arial"/>
          <w:sz w:val="22"/>
          <w:szCs w:val="22"/>
        </w:rPr>
        <w:t>being sent on 27 August. Therefore, this opinion does not address this</w:t>
      </w:r>
      <w:r w:rsidR="005334E3" w:rsidRPr="002A2FB4">
        <w:rPr>
          <w:rFonts w:ascii="Arial" w:hAnsi="Arial" w:cs="Arial"/>
          <w:sz w:val="22"/>
          <w:szCs w:val="22"/>
        </w:rPr>
        <w:t>.</w:t>
      </w:r>
    </w:p>
    <w:p w14:paraId="78F254CD" w14:textId="77777777" w:rsidR="00E81CE4" w:rsidRPr="002A2FB4" w:rsidRDefault="00E81CE4" w:rsidP="00E81CE4">
      <w:pPr>
        <w:rPr>
          <w:rFonts w:ascii="Arial" w:hAnsi="Arial" w:cs="Arial"/>
          <w:sz w:val="22"/>
          <w:szCs w:val="22"/>
        </w:rPr>
      </w:pPr>
    </w:p>
    <w:p w14:paraId="43457D5C" w14:textId="5917A77C" w:rsidR="00B20431" w:rsidRPr="002A2FB4" w:rsidRDefault="005334E3" w:rsidP="00E81CE4">
      <w:pPr>
        <w:rPr>
          <w:rFonts w:ascii="Arial" w:hAnsi="Arial" w:cs="Arial"/>
          <w:sz w:val="22"/>
          <w:szCs w:val="22"/>
        </w:rPr>
      </w:pPr>
      <w:r w:rsidRPr="002A2FB4">
        <w:rPr>
          <w:rFonts w:ascii="Arial" w:hAnsi="Arial" w:cs="Arial"/>
          <w:sz w:val="22"/>
          <w:szCs w:val="22"/>
        </w:rPr>
        <w:t>The</w:t>
      </w:r>
      <w:r w:rsidR="00B20431" w:rsidRPr="002A2FB4">
        <w:rPr>
          <w:rFonts w:ascii="Arial" w:hAnsi="Arial" w:cs="Arial"/>
          <w:sz w:val="22"/>
          <w:szCs w:val="22"/>
        </w:rPr>
        <w:t xml:space="preserve"> </w:t>
      </w:r>
      <w:r w:rsidR="00051325" w:rsidRPr="002A2FB4">
        <w:rPr>
          <w:rFonts w:ascii="Arial" w:hAnsi="Arial" w:cs="Arial"/>
          <w:sz w:val="22"/>
          <w:szCs w:val="22"/>
        </w:rPr>
        <w:t xml:space="preserve">presenting </w:t>
      </w:r>
      <w:r w:rsidR="00B20431" w:rsidRPr="002A2FB4">
        <w:rPr>
          <w:rFonts w:ascii="Arial" w:hAnsi="Arial" w:cs="Arial"/>
          <w:sz w:val="22"/>
          <w:szCs w:val="22"/>
        </w:rPr>
        <w:t xml:space="preserve">bank </w:t>
      </w:r>
      <w:r w:rsidR="00B5425D" w:rsidRPr="002A2FB4">
        <w:rPr>
          <w:rFonts w:ascii="Arial" w:hAnsi="Arial" w:cs="Arial"/>
          <w:sz w:val="22"/>
          <w:szCs w:val="22"/>
        </w:rPr>
        <w:t xml:space="preserve">obtained and </w:t>
      </w:r>
      <w:r w:rsidR="00B20431" w:rsidRPr="002A2FB4">
        <w:rPr>
          <w:rFonts w:ascii="Arial" w:hAnsi="Arial" w:cs="Arial"/>
          <w:sz w:val="22"/>
          <w:szCs w:val="22"/>
        </w:rPr>
        <w:t xml:space="preserve">forwarded replacement invoices to the issuing bank, but </w:t>
      </w:r>
      <w:r w:rsidR="00645E1A" w:rsidRPr="002A2FB4">
        <w:rPr>
          <w:rFonts w:ascii="Arial" w:hAnsi="Arial" w:cs="Arial"/>
          <w:sz w:val="22"/>
          <w:szCs w:val="22"/>
        </w:rPr>
        <w:t xml:space="preserve">  </w:t>
      </w:r>
      <w:r w:rsidR="00B20431" w:rsidRPr="002A2FB4">
        <w:rPr>
          <w:rFonts w:ascii="Arial" w:hAnsi="Arial" w:cs="Arial"/>
          <w:sz w:val="22"/>
          <w:szCs w:val="22"/>
        </w:rPr>
        <w:t xml:space="preserve">delivery to the issuing bank was delayed due to problems experienced by the courier company. </w:t>
      </w:r>
      <w:r w:rsidR="00E81CE4" w:rsidRPr="002A2FB4">
        <w:rPr>
          <w:rFonts w:ascii="Arial" w:hAnsi="Arial" w:cs="Arial"/>
          <w:sz w:val="22"/>
          <w:szCs w:val="22"/>
        </w:rPr>
        <w:t xml:space="preserve"> </w:t>
      </w:r>
    </w:p>
    <w:p w14:paraId="58333E7B" w14:textId="77777777" w:rsidR="00B20431" w:rsidRPr="002A2FB4" w:rsidRDefault="00B20431" w:rsidP="00E81CE4">
      <w:pPr>
        <w:rPr>
          <w:rFonts w:ascii="Arial" w:hAnsi="Arial" w:cs="Arial"/>
          <w:sz w:val="22"/>
          <w:szCs w:val="22"/>
        </w:rPr>
      </w:pPr>
    </w:p>
    <w:p w14:paraId="0721601A" w14:textId="21D69622" w:rsidR="00626686" w:rsidRPr="002A2FB4" w:rsidRDefault="00626686" w:rsidP="00626686">
      <w:pPr>
        <w:overflowPunct w:val="0"/>
        <w:autoSpaceDE w:val="0"/>
        <w:autoSpaceDN w:val="0"/>
        <w:adjustRightInd w:val="0"/>
        <w:spacing w:line="260" w:lineRule="exact"/>
        <w:textAlignment w:val="baseline"/>
        <w:rPr>
          <w:rFonts w:ascii="Arial" w:hAnsi="Arial" w:cs="Arial"/>
          <w:sz w:val="22"/>
          <w:szCs w:val="22"/>
          <w:lang w:eastAsia="en-US"/>
        </w:rPr>
      </w:pPr>
      <w:r w:rsidRPr="002A2FB4">
        <w:rPr>
          <w:rFonts w:ascii="Arial" w:hAnsi="Arial" w:cs="Arial"/>
          <w:sz w:val="22"/>
          <w:szCs w:val="22"/>
          <w:lang w:eastAsia="en-US"/>
        </w:rPr>
        <w:t xml:space="preserve">The </w:t>
      </w:r>
      <w:r w:rsidR="00353643" w:rsidRPr="002A2FB4">
        <w:rPr>
          <w:rFonts w:ascii="Arial" w:hAnsi="Arial" w:cs="Arial"/>
          <w:sz w:val="22"/>
          <w:szCs w:val="22"/>
          <w:lang w:eastAsia="en-US"/>
        </w:rPr>
        <w:t xml:space="preserve">replacement </w:t>
      </w:r>
      <w:r w:rsidRPr="002A2FB4">
        <w:rPr>
          <w:rFonts w:ascii="Arial" w:hAnsi="Arial" w:cs="Arial"/>
          <w:sz w:val="22"/>
          <w:szCs w:val="22"/>
          <w:lang w:eastAsia="en-US"/>
        </w:rPr>
        <w:t xml:space="preserve">documents were eventually received by the issuing bank </w:t>
      </w:r>
      <w:r w:rsidR="00B5425D" w:rsidRPr="002A2FB4">
        <w:rPr>
          <w:rFonts w:ascii="Arial" w:hAnsi="Arial" w:cs="Arial"/>
          <w:sz w:val="22"/>
          <w:szCs w:val="22"/>
          <w:lang w:eastAsia="en-US"/>
        </w:rPr>
        <w:t xml:space="preserve">on 22 September 2021 i.e., </w:t>
      </w:r>
      <w:r w:rsidRPr="002A2FB4">
        <w:rPr>
          <w:rFonts w:ascii="Arial" w:hAnsi="Arial" w:cs="Arial"/>
          <w:sz w:val="22"/>
          <w:szCs w:val="22"/>
          <w:lang w:eastAsia="en-US"/>
        </w:rPr>
        <w:t>after the latest date for presentation</w:t>
      </w:r>
      <w:r w:rsidR="00B5425D" w:rsidRPr="002A2FB4">
        <w:rPr>
          <w:rFonts w:ascii="Arial" w:hAnsi="Arial" w:cs="Arial"/>
          <w:sz w:val="22"/>
          <w:szCs w:val="22"/>
          <w:lang w:eastAsia="en-US"/>
        </w:rPr>
        <w:t>,</w:t>
      </w:r>
      <w:r w:rsidRPr="002A2FB4">
        <w:rPr>
          <w:rFonts w:ascii="Arial" w:hAnsi="Arial" w:cs="Arial"/>
          <w:sz w:val="22"/>
          <w:szCs w:val="22"/>
          <w:lang w:eastAsia="en-US"/>
        </w:rPr>
        <w:t xml:space="preserve"> and the issuing bank refused the documents for “late presentation”</w:t>
      </w:r>
      <w:r w:rsidR="00051325" w:rsidRPr="002A2FB4">
        <w:rPr>
          <w:rFonts w:ascii="Arial" w:hAnsi="Arial" w:cs="Arial"/>
          <w:sz w:val="22"/>
          <w:szCs w:val="22"/>
          <w:lang w:eastAsia="en-US"/>
        </w:rPr>
        <w:t xml:space="preserve">, the consequence of which was that they returned the documents to the </w:t>
      </w:r>
      <w:r w:rsidR="00645E1A" w:rsidRPr="002A2FB4">
        <w:rPr>
          <w:rFonts w:ascii="Arial" w:hAnsi="Arial" w:cs="Arial"/>
          <w:sz w:val="22"/>
          <w:szCs w:val="22"/>
          <w:lang w:eastAsia="en-US"/>
        </w:rPr>
        <w:t xml:space="preserve">  </w:t>
      </w:r>
      <w:r w:rsidR="00051325" w:rsidRPr="002A2FB4">
        <w:rPr>
          <w:rFonts w:ascii="Arial" w:hAnsi="Arial" w:cs="Arial"/>
          <w:sz w:val="22"/>
          <w:szCs w:val="22"/>
          <w:lang w:eastAsia="en-US"/>
        </w:rPr>
        <w:t>presenting ban</w:t>
      </w:r>
      <w:r w:rsidR="00B5425D" w:rsidRPr="002A2FB4">
        <w:rPr>
          <w:rFonts w:ascii="Arial" w:hAnsi="Arial" w:cs="Arial"/>
          <w:sz w:val="22"/>
          <w:szCs w:val="22"/>
          <w:lang w:eastAsia="en-US"/>
        </w:rPr>
        <w:t>k according to sub-article 16 (c) (iii) (c).</w:t>
      </w:r>
    </w:p>
    <w:p w14:paraId="034717AA" w14:textId="77777777" w:rsidR="00E81CE4" w:rsidRPr="002A2FB4" w:rsidRDefault="00E81CE4" w:rsidP="00E81CE4">
      <w:pPr>
        <w:rPr>
          <w:rFonts w:ascii="Arial" w:hAnsi="Arial" w:cs="Arial"/>
          <w:sz w:val="22"/>
          <w:szCs w:val="22"/>
        </w:rPr>
      </w:pPr>
    </w:p>
    <w:p w14:paraId="4960E574" w14:textId="362FC836" w:rsidR="00E81CE4" w:rsidRPr="002A2FB4" w:rsidRDefault="00E81CE4" w:rsidP="00E81CE4">
      <w:pPr>
        <w:rPr>
          <w:rFonts w:ascii="Arial" w:hAnsi="Arial" w:cs="Arial"/>
          <w:sz w:val="22"/>
          <w:szCs w:val="22"/>
        </w:rPr>
      </w:pPr>
      <w:r w:rsidRPr="002A2FB4">
        <w:rPr>
          <w:rFonts w:ascii="Arial" w:hAnsi="Arial" w:cs="Arial"/>
          <w:sz w:val="22"/>
          <w:szCs w:val="22"/>
        </w:rPr>
        <w:t xml:space="preserve">The </w:t>
      </w:r>
      <w:r w:rsidR="00807ABB" w:rsidRPr="002A2FB4">
        <w:rPr>
          <w:rFonts w:ascii="Arial" w:hAnsi="Arial" w:cs="Arial"/>
          <w:sz w:val="22"/>
          <w:szCs w:val="22"/>
        </w:rPr>
        <w:t>p</w:t>
      </w:r>
      <w:r w:rsidRPr="002A2FB4">
        <w:rPr>
          <w:rFonts w:ascii="Arial" w:hAnsi="Arial" w:cs="Arial"/>
          <w:sz w:val="22"/>
          <w:szCs w:val="22"/>
        </w:rPr>
        <w:t xml:space="preserve">resenting </w:t>
      </w:r>
      <w:r w:rsidR="00807ABB" w:rsidRPr="002A2FB4">
        <w:rPr>
          <w:rFonts w:ascii="Arial" w:hAnsi="Arial" w:cs="Arial"/>
          <w:sz w:val="22"/>
          <w:szCs w:val="22"/>
        </w:rPr>
        <w:t>b</w:t>
      </w:r>
      <w:r w:rsidRPr="002A2FB4">
        <w:rPr>
          <w:rFonts w:ascii="Arial" w:hAnsi="Arial" w:cs="Arial"/>
          <w:sz w:val="22"/>
          <w:szCs w:val="22"/>
        </w:rPr>
        <w:t xml:space="preserve">ank </w:t>
      </w:r>
      <w:r w:rsidR="00B5425D" w:rsidRPr="002A2FB4">
        <w:rPr>
          <w:rFonts w:ascii="Arial" w:hAnsi="Arial" w:cs="Arial"/>
          <w:sz w:val="22"/>
          <w:szCs w:val="22"/>
        </w:rPr>
        <w:t xml:space="preserve">objected and </w:t>
      </w:r>
      <w:r w:rsidRPr="002A2FB4">
        <w:rPr>
          <w:rFonts w:ascii="Arial" w:hAnsi="Arial" w:cs="Arial"/>
          <w:sz w:val="22"/>
          <w:szCs w:val="22"/>
        </w:rPr>
        <w:t xml:space="preserve">referred to UCP 600 article 35 arguing that a bank assumes no liability or responsibility for the consequences arising out of delay in delivery of documents when such documents are sent according to the requirements stated in the credit. </w:t>
      </w:r>
      <w:r w:rsidR="00807ABB" w:rsidRPr="002A2FB4">
        <w:rPr>
          <w:rFonts w:ascii="Arial" w:hAnsi="Arial" w:cs="Arial"/>
          <w:sz w:val="22"/>
          <w:szCs w:val="22"/>
        </w:rPr>
        <w:t>However, the requirements of this particular credit were that it was</w:t>
      </w:r>
      <w:r w:rsidRPr="002A2FB4">
        <w:rPr>
          <w:rFonts w:ascii="Arial" w:hAnsi="Arial" w:cs="Arial"/>
          <w:sz w:val="22"/>
          <w:szCs w:val="22"/>
        </w:rPr>
        <w:t xml:space="preserve"> available with the issuing bank</w:t>
      </w:r>
      <w:r w:rsidR="00807ABB" w:rsidRPr="002A2FB4">
        <w:rPr>
          <w:rFonts w:ascii="Arial" w:hAnsi="Arial" w:cs="Arial"/>
          <w:sz w:val="22"/>
          <w:szCs w:val="22"/>
        </w:rPr>
        <w:t>. As such,</w:t>
      </w:r>
      <w:r w:rsidRPr="002A2FB4">
        <w:rPr>
          <w:rFonts w:ascii="Arial" w:hAnsi="Arial" w:cs="Arial"/>
          <w:sz w:val="22"/>
          <w:szCs w:val="22"/>
        </w:rPr>
        <w:t xml:space="preserve"> the presentation </w:t>
      </w:r>
      <w:r w:rsidR="00807ABB" w:rsidRPr="002A2FB4">
        <w:rPr>
          <w:rFonts w:ascii="Arial" w:hAnsi="Arial" w:cs="Arial"/>
          <w:sz w:val="22"/>
          <w:szCs w:val="22"/>
        </w:rPr>
        <w:t>should have</w:t>
      </w:r>
      <w:r w:rsidRPr="002A2FB4">
        <w:rPr>
          <w:rFonts w:ascii="Arial" w:hAnsi="Arial" w:cs="Arial"/>
          <w:sz w:val="22"/>
          <w:szCs w:val="22"/>
        </w:rPr>
        <w:t xml:space="preserve"> be</w:t>
      </w:r>
      <w:r w:rsidR="00807ABB" w:rsidRPr="002A2FB4">
        <w:rPr>
          <w:rFonts w:ascii="Arial" w:hAnsi="Arial" w:cs="Arial"/>
          <w:sz w:val="22"/>
          <w:szCs w:val="22"/>
        </w:rPr>
        <w:t>en</w:t>
      </w:r>
      <w:r w:rsidRPr="002A2FB4">
        <w:rPr>
          <w:rFonts w:ascii="Arial" w:hAnsi="Arial" w:cs="Arial"/>
          <w:sz w:val="22"/>
          <w:szCs w:val="22"/>
        </w:rPr>
        <w:t xml:space="preserve"> made to </w:t>
      </w:r>
      <w:r w:rsidR="00807ABB" w:rsidRPr="002A2FB4">
        <w:rPr>
          <w:rFonts w:ascii="Arial" w:hAnsi="Arial" w:cs="Arial"/>
          <w:sz w:val="22"/>
          <w:szCs w:val="22"/>
        </w:rPr>
        <w:t xml:space="preserve">counters of </w:t>
      </w:r>
      <w:r w:rsidRPr="002A2FB4">
        <w:rPr>
          <w:rFonts w:ascii="Arial" w:hAnsi="Arial" w:cs="Arial"/>
          <w:sz w:val="22"/>
          <w:szCs w:val="22"/>
        </w:rPr>
        <w:t xml:space="preserve">the issuing bank </w:t>
      </w:r>
      <w:r w:rsidR="00807ABB" w:rsidRPr="002A2FB4">
        <w:rPr>
          <w:rFonts w:ascii="Arial" w:hAnsi="Arial" w:cs="Arial"/>
          <w:sz w:val="22"/>
          <w:szCs w:val="22"/>
        </w:rPr>
        <w:t>within the</w:t>
      </w:r>
      <w:r w:rsidRPr="002A2FB4">
        <w:rPr>
          <w:rFonts w:ascii="Arial" w:hAnsi="Arial" w:cs="Arial"/>
          <w:sz w:val="22"/>
          <w:szCs w:val="22"/>
        </w:rPr>
        <w:t xml:space="preserve"> latest date for presentation.</w:t>
      </w:r>
      <w:r w:rsidR="00807ABB" w:rsidRPr="002A2FB4">
        <w:rPr>
          <w:rFonts w:ascii="Arial" w:hAnsi="Arial" w:cs="Arial"/>
          <w:sz w:val="22"/>
          <w:szCs w:val="22"/>
        </w:rPr>
        <w:t xml:space="preserve"> UCP 600 article 35 does not cover the scenario in this query.</w:t>
      </w:r>
    </w:p>
    <w:p w14:paraId="39DEB19D" w14:textId="2F50B0CC" w:rsidR="001934C2" w:rsidRPr="002A2FB4" w:rsidRDefault="001934C2" w:rsidP="00E81CE4">
      <w:pPr>
        <w:rPr>
          <w:rFonts w:ascii="Arial" w:hAnsi="Arial" w:cs="Arial"/>
          <w:sz w:val="22"/>
          <w:szCs w:val="22"/>
        </w:rPr>
      </w:pPr>
    </w:p>
    <w:p w14:paraId="373576BD" w14:textId="77BC7F98" w:rsidR="009E1BB7" w:rsidRPr="002A2FB4" w:rsidRDefault="001934C2" w:rsidP="009E1BB7">
      <w:pPr>
        <w:rPr>
          <w:rFonts w:ascii="Arial" w:hAnsi="Arial" w:cs="Arial"/>
          <w:sz w:val="22"/>
          <w:szCs w:val="22"/>
        </w:rPr>
      </w:pPr>
      <w:r w:rsidRPr="002A2FB4">
        <w:rPr>
          <w:rFonts w:ascii="Arial" w:hAnsi="Arial" w:cs="Arial"/>
          <w:sz w:val="22"/>
          <w:szCs w:val="22"/>
        </w:rPr>
        <w:t>The ICC Opinion</w:t>
      </w:r>
      <w:r w:rsidR="009E1BB7" w:rsidRPr="002A2FB4">
        <w:rPr>
          <w:rFonts w:ascii="Arial" w:hAnsi="Arial" w:cs="Arial"/>
          <w:sz w:val="22"/>
          <w:szCs w:val="22"/>
        </w:rPr>
        <w:t xml:space="preserve"> mentioned in the query</w:t>
      </w:r>
      <w:r w:rsidRPr="002A2FB4">
        <w:rPr>
          <w:rFonts w:ascii="Arial" w:hAnsi="Arial" w:cs="Arial"/>
          <w:sz w:val="22"/>
          <w:szCs w:val="22"/>
        </w:rPr>
        <w:t xml:space="preserve"> </w:t>
      </w:r>
      <w:r w:rsidR="009E1BB7" w:rsidRPr="002A2FB4">
        <w:rPr>
          <w:rFonts w:ascii="Arial" w:hAnsi="Arial" w:cs="Arial"/>
          <w:sz w:val="22"/>
          <w:szCs w:val="22"/>
        </w:rPr>
        <w:t xml:space="preserve">is not </w:t>
      </w:r>
      <w:r w:rsidR="007E31A7" w:rsidRPr="002A2FB4">
        <w:rPr>
          <w:rFonts w:ascii="Arial" w:hAnsi="Arial" w:cs="Arial"/>
          <w:sz w:val="22"/>
          <w:szCs w:val="22"/>
        </w:rPr>
        <w:t>specifically</w:t>
      </w:r>
      <w:r w:rsidR="009E1BB7" w:rsidRPr="002A2FB4">
        <w:rPr>
          <w:rFonts w:ascii="Arial" w:hAnsi="Arial" w:cs="Arial"/>
          <w:sz w:val="22"/>
          <w:szCs w:val="22"/>
        </w:rPr>
        <w:t xml:space="preserve"> referenced. However, based upon the quoted text, it is apparent that the accredited Opinion referred to a credit that was available with a nominated bank and not with the issuing bank. Accordingly, it is not compatible with the circumstances outlined in this particular query</w:t>
      </w:r>
      <w:r w:rsidR="008E2AC0" w:rsidRPr="002A2FB4">
        <w:rPr>
          <w:rFonts w:ascii="Arial" w:hAnsi="Arial" w:cs="Arial"/>
          <w:sz w:val="22"/>
          <w:szCs w:val="22"/>
        </w:rPr>
        <w:t>, i.e., available with the issuing bank</w:t>
      </w:r>
      <w:r w:rsidR="009E1BB7" w:rsidRPr="002A2FB4">
        <w:rPr>
          <w:rFonts w:ascii="Arial" w:hAnsi="Arial" w:cs="Arial"/>
          <w:sz w:val="22"/>
          <w:szCs w:val="22"/>
        </w:rPr>
        <w:t xml:space="preserve">. </w:t>
      </w:r>
    </w:p>
    <w:p w14:paraId="18D08C6D" w14:textId="13A7E201" w:rsidR="002D1FB2" w:rsidRPr="002A2FB4" w:rsidRDefault="002D1FB2" w:rsidP="009B3424">
      <w:pPr>
        <w:rPr>
          <w:rFonts w:ascii="Arial" w:hAnsi="Arial" w:cs="Arial"/>
          <w:sz w:val="22"/>
          <w:szCs w:val="22"/>
        </w:rPr>
      </w:pPr>
    </w:p>
    <w:p w14:paraId="2A9600E1" w14:textId="13A98162" w:rsidR="002D1FB2" w:rsidRPr="002A2FB4" w:rsidRDefault="006B6E47" w:rsidP="009B3424">
      <w:pPr>
        <w:rPr>
          <w:rFonts w:ascii="Arial" w:hAnsi="Arial" w:cs="Arial"/>
          <w:sz w:val="22"/>
          <w:szCs w:val="22"/>
        </w:rPr>
      </w:pPr>
      <w:r w:rsidRPr="002A2FB4">
        <w:rPr>
          <w:rFonts w:ascii="Arial" w:hAnsi="Arial" w:cs="Arial"/>
          <w:sz w:val="22"/>
          <w:szCs w:val="22"/>
        </w:rPr>
        <w:t xml:space="preserve">The later exchange of messages, including two further refusal notices on 11 and 22 November 2021, </w:t>
      </w:r>
      <w:r w:rsidR="00E41780" w:rsidRPr="002A2FB4">
        <w:rPr>
          <w:rFonts w:ascii="Arial" w:hAnsi="Arial" w:cs="Arial"/>
          <w:sz w:val="22"/>
          <w:szCs w:val="22"/>
        </w:rPr>
        <w:t>were</w:t>
      </w:r>
      <w:r w:rsidRPr="002A2FB4">
        <w:rPr>
          <w:rFonts w:ascii="Arial" w:hAnsi="Arial" w:cs="Arial"/>
          <w:sz w:val="22"/>
          <w:szCs w:val="22"/>
        </w:rPr>
        <w:t xml:space="preserve"> superfluous as the documents had, apparently, already been returned. In any event, it would appear that by those dates, the credit had already expired, on 25 September 2021.</w:t>
      </w:r>
    </w:p>
    <w:p w14:paraId="31AD7DAA" w14:textId="77777777" w:rsidR="008B7BA3" w:rsidRPr="002A2FB4" w:rsidRDefault="008B7BA3" w:rsidP="00EA79E4">
      <w:pPr>
        <w:tabs>
          <w:tab w:val="left" w:pos="3119"/>
          <w:tab w:val="left" w:pos="6237"/>
          <w:tab w:val="left" w:pos="8789"/>
        </w:tabs>
        <w:jc w:val="both"/>
        <w:rPr>
          <w:rFonts w:ascii="Arial" w:hAnsi="Arial" w:cs="Arial"/>
          <w:bCs/>
          <w:sz w:val="22"/>
          <w:szCs w:val="22"/>
        </w:rPr>
      </w:pPr>
    </w:p>
    <w:p w14:paraId="77C821B9" w14:textId="67BAA1D8" w:rsidR="004117C8" w:rsidRPr="002A2FB4" w:rsidRDefault="004117C8" w:rsidP="004117C8">
      <w:pPr>
        <w:tabs>
          <w:tab w:val="left" w:pos="3119"/>
          <w:tab w:val="left" w:pos="6237"/>
          <w:tab w:val="left" w:pos="8789"/>
        </w:tabs>
        <w:jc w:val="both"/>
        <w:rPr>
          <w:rFonts w:ascii="Arial" w:hAnsi="Arial" w:cs="Arial"/>
          <w:b/>
          <w:sz w:val="22"/>
          <w:szCs w:val="22"/>
        </w:rPr>
      </w:pPr>
      <w:r w:rsidRPr="002A2FB4">
        <w:rPr>
          <w:rFonts w:ascii="Arial" w:hAnsi="Arial" w:cs="Arial"/>
          <w:b/>
          <w:sz w:val="22"/>
          <w:szCs w:val="22"/>
        </w:rPr>
        <w:t>CONCLUSION</w:t>
      </w:r>
    </w:p>
    <w:p w14:paraId="48BF36E2" w14:textId="4392379E" w:rsidR="00E81CE4" w:rsidRPr="002A2FB4" w:rsidRDefault="00E81CE4" w:rsidP="00E81CE4">
      <w:pPr>
        <w:rPr>
          <w:rFonts w:ascii="Arial" w:hAnsi="Arial" w:cs="Arial"/>
          <w:sz w:val="22"/>
          <w:szCs w:val="22"/>
        </w:rPr>
      </w:pPr>
      <w:r w:rsidRPr="002A2FB4">
        <w:rPr>
          <w:rFonts w:ascii="Arial" w:hAnsi="Arial" w:cs="Arial"/>
          <w:sz w:val="22"/>
          <w:szCs w:val="22"/>
        </w:rPr>
        <w:t>1) No</w:t>
      </w:r>
      <w:r w:rsidR="000712F4" w:rsidRPr="002A2FB4">
        <w:rPr>
          <w:rFonts w:ascii="Arial" w:hAnsi="Arial" w:cs="Arial"/>
          <w:sz w:val="22"/>
          <w:szCs w:val="22"/>
        </w:rPr>
        <w:t>. As</w:t>
      </w:r>
      <w:r w:rsidRPr="002A2FB4">
        <w:rPr>
          <w:rFonts w:ascii="Arial" w:hAnsi="Arial" w:cs="Arial"/>
          <w:sz w:val="22"/>
          <w:szCs w:val="22"/>
        </w:rPr>
        <w:t xml:space="preserve"> the credit was available </w:t>
      </w:r>
      <w:r w:rsidR="000712F4" w:rsidRPr="002A2FB4">
        <w:rPr>
          <w:rFonts w:ascii="Arial" w:hAnsi="Arial" w:cs="Arial"/>
          <w:sz w:val="22"/>
          <w:szCs w:val="22"/>
        </w:rPr>
        <w:t>with</w:t>
      </w:r>
      <w:r w:rsidRPr="002A2FB4">
        <w:rPr>
          <w:rFonts w:ascii="Arial" w:hAnsi="Arial" w:cs="Arial"/>
          <w:sz w:val="22"/>
          <w:szCs w:val="22"/>
        </w:rPr>
        <w:t xml:space="preserve"> the </w:t>
      </w:r>
      <w:r w:rsidR="000712F4" w:rsidRPr="002A2FB4">
        <w:rPr>
          <w:rFonts w:ascii="Arial" w:hAnsi="Arial" w:cs="Arial"/>
          <w:sz w:val="22"/>
          <w:szCs w:val="22"/>
        </w:rPr>
        <w:t>i</w:t>
      </w:r>
      <w:r w:rsidRPr="002A2FB4">
        <w:rPr>
          <w:rFonts w:ascii="Arial" w:hAnsi="Arial" w:cs="Arial"/>
          <w:sz w:val="22"/>
          <w:szCs w:val="22"/>
        </w:rPr>
        <w:t xml:space="preserve">ssuing </w:t>
      </w:r>
      <w:r w:rsidR="000712F4" w:rsidRPr="002A2FB4">
        <w:rPr>
          <w:rFonts w:ascii="Arial" w:hAnsi="Arial" w:cs="Arial"/>
          <w:sz w:val="22"/>
          <w:szCs w:val="22"/>
        </w:rPr>
        <w:t>b</w:t>
      </w:r>
      <w:r w:rsidRPr="002A2FB4">
        <w:rPr>
          <w:rFonts w:ascii="Arial" w:hAnsi="Arial" w:cs="Arial"/>
          <w:sz w:val="22"/>
          <w:szCs w:val="22"/>
        </w:rPr>
        <w:t xml:space="preserve">ank, a complying presentation </w:t>
      </w:r>
      <w:r w:rsidR="000712F4" w:rsidRPr="002A2FB4">
        <w:rPr>
          <w:rFonts w:ascii="Arial" w:hAnsi="Arial" w:cs="Arial"/>
          <w:sz w:val="22"/>
          <w:szCs w:val="22"/>
        </w:rPr>
        <w:t>should have been</w:t>
      </w:r>
      <w:r w:rsidRPr="002A2FB4">
        <w:rPr>
          <w:rFonts w:ascii="Arial" w:hAnsi="Arial" w:cs="Arial"/>
          <w:sz w:val="22"/>
          <w:szCs w:val="22"/>
        </w:rPr>
        <w:t xml:space="preserve"> made </w:t>
      </w:r>
      <w:r w:rsidR="000712F4" w:rsidRPr="002A2FB4">
        <w:rPr>
          <w:rFonts w:ascii="Arial" w:hAnsi="Arial" w:cs="Arial"/>
          <w:sz w:val="22"/>
          <w:szCs w:val="22"/>
        </w:rPr>
        <w:t>at the counters of</w:t>
      </w:r>
      <w:r w:rsidRPr="002A2FB4">
        <w:rPr>
          <w:rFonts w:ascii="Arial" w:hAnsi="Arial" w:cs="Arial"/>
          <w:sz w:val="22"/>
          <w:szCs w:val="22"/>
        </w:rPr>
        <w:t xml:space="preserve"> the </w:t>
      </w:r>
      <w:r w:rsidR="000712F4" w:rsidRPr="002A2FB4">
        <w:rPr>
          <w:rFonts w:ascii="Arial" w:hAnsi="Arial" w:cs="Arial"/>
          <w:sz w:val="22"/>
          <w:szCs w:val="22"/>
        </w:rPr>
        <w:t>i</w:t>
      </w:r>
      <w:r w:rsidRPr="002A2FB4">
        <w:rPr>
          <w:rFonts w:ascii="Arial" w:hAnsi="Arial" w:cs="Arial"/>
          <w:sz w:val="22"/>
          <w:szCs w:val="22"/>
        </w:rPr>
        <w:t xml:space="preserve">ssuing </w:t>
      </w:r>
      <w:r w:rsidR="000712F4" w:rsidRPr="002A2FB4">
        <w:rPr>
          <w:rFonts w:ascii="Arial" w:hAnsi="Arial" w:cs="Arial"/>
          <w:sz w:val="22"/>
          <w:szCs w:val="22"/>
        </w:rPr>
        <w:t>b</w:t>
      </w:r>
      <w:r w:rsidRPr="002A2FB4">
        <w:rPr>
          <w:rFonts w:ascii="Arial" w:hAnsi="Arial" w:cs="Arial"/>
          <w:sz w:val="22"/>
          <w:szCs w:val="22"/>
        </w:rPr>
        <w:t xml:space="preserve">ank on or before </w:t>
      </w:r>
      <w:r w:rsidR="000712F4" w:rsidRPr="002A2FB4">
        <w:rPr>
          <w:rFonts w:ascii="Arial" w:hAnsi="Arial" w:cs="Arial"/>
          <w:sz w:val="22"/>
          <w:szCs w:val="22"/>
        </w:rPr>
        <w:t xml:space="preserve">the </w:t>
      </w:r>
      <w:r w:rsidRPr="002A2FB4">
        <w:rPr>
          <w:rFonts w:ascii="Arial" w:hAnsi="Arial" w:cs="Arial"/>
          <w:sz w:val="22"/>
          <w:szCs w:val="22"/>
        </w:rPr>
        <w:t xml:space="preserve">latest date for presentation. </w:t>
      </w:r>
    </w:p>
    <w:p w14:paraId="6AA964D9" w14:textId="77777777" w:rsidR="00E81CE4" w:rsidRPr="002A2FB4" w:rsidRDefault="00E81CE4" w:rsidP="00E81CE4">
      <w:pPr>
        <w:rPr>
          <w:rFonts w:ascii="Arial" w:hAnsi="Arial" w:cs="Arial"/>
          <w:sz w:val="22"/>
          <w:szCs w:val="22"/>
        </w:rPr>
      </w:pPr>
    </w:p>
    <w:p w14:paraId="7F8ED67C" w14:textId="6E906F82" w:rsidR="00E81CE4" w:rsidRPr="002A2FB4" w:rsidRDefault="00E81CE4" w:rsidP="00E81CE4">
      <w:pPr>
        <w:rPr>
          <w:rFonts w:ascii="Arial" w:hAnsi="Arial" w:cs="Arial"/>
          <w:sz w:val="22"/>
          <w:szCs w:val="22"/>
        </w:rPr>
      </w:pPr>
      <w:r w:rsidRPr="002A2FB4">
        <w:rPr>
          <w:rFonts w:ascii="Arial" w:hAnsi="Arial" w:cs="Arial"/>
          <w:sz w:val="22"/>
          <w:szCs w:val="22"/>
        </w:rPr>
        <w:t>2) No</w:t>
      </w:r>
      <w:r w:rsidR="00645E1A" w:rsidRPr="002A2FB4">
        <w:rPr>
          <w:rFonts w:ascii="Arial" w:hAnsi="Arial" w:cs="Arial"/>
          <w:sz w:val="22"/>
          <w:szCs w:val="22"/>
        </w:rPr>
        <w:t>.</w:t>
      </w:r>
      <w:r w:rsidR="000712F4" w:rsidRPr="002A2FB4">
        <w:rPr>
          <w:rFonts w:ascii="Arial" w:hAnsi="Arial" w:cs="Arial"/>
          <w:sz w:val="22"/>
          <w:szCs w:val="22"/>
        </w:rPr>
        <w:t xml:space="preserve"> </w:t>
      </w:r>
      <w:r w:rsidRPr="002A2FB4">
        <w:rPr>
          <w:rFonts w:ascii="Arial" w:hAnsi="Arial" w:cs="Arial"/>
          <w:sz w:val="22"/>
          <w:szCs w:val="22"/>
        </w:rPr>
        <w:t>UCP 600 article 35 is not applicable for the scenario in this query</w:t>
      </w:r>
      <w:r w:rsidR="00560F90" w:rsidRPr="002A2FB4">
        <w:rPr>
          <w:rFonts w:ascii="Arial" w:hAnsi="Arial" w:cs="Arial"/>
          <w:sz w:val="22"/>
          <w:szCs w:val="22"/>
        </w:rPr>
        <w:t xml:space="preserve"> and the issuing bank is not required to honour </w:t>
      </w:r>
      <w:r w:rsidR="00447E78" w:rsidRPr="002A2FB4">
        <w:rPr>
          <w:rFonts w:ascii="Arial" w:hAnsi="Arial" w:cs="Arial"/>
          <w:sz w:val="22"/>
          <w:szCs w:val="22"/>
        </w:rPr>
        <w:t>an otherwise complying</w:t>
      </w:r>
      <w:r w:rsidR="00560F90" w:rsidRPr="002A2FB4">
        <w:rPr>
          <w:rFonts w:ascii="Arial" w:hAnsi="Arial" w:cs="Arial"/>
          <w:sz w:val="22"/>
          <w:szCs w:val="22"/>
        </w:rPr>
        <w:t xml:space="preserve"> presentation</w:t>
      </w:r>
      <w:r w:rsidRPr="002A2FB4">
        <w:rPr>
          <w:rFonts w:ascii="Arial" w:hAnsi="Arial" w:cs="Arial"/>
          <w:sz w:val="22"/>
          <w:szCs w:val="22"/>
        </w:rPr>
        <w:t>.</w:t>
      </w:r>
    </w:p>
    <w:p w14:paraId="7DDFD96B" w14:textId="0FA4EB0A" w:rsidR="008B7BA3" w:rsidRPr="002A2FB4" w:rsidRDefault="008B7BA3" w:rsidP="004117C8">
      <w:pPr>
        <w:tabs>
          <w:tab w:val="left" w:pos="3119"/>
          <w:tab w:val="left" w:pos="6237"/>
          <w:tab w:val="left" w:pos="8789"/>
        </w:tabs>
        <w:jc w:val="both"/>
        <w:rPr>
          <w:rFonts w:ascii="Arial" w:hAnsi="Arial" w:cs="Arial"/>
          <w:b/>
          <w:sz w:val="22"/>
          <w:szCs w:val="22"/>
        </w:rPr>
      </w:pPr>
    </w:p>
    <w:p w14:paraId="44D99A33" w14:textId="6AFD7FE0" w:rsidR="008B7BA3" w:rsidRPr="002A2FB4" w:rsidRDefault="008B7BA3" w:rsidP="004117C8">
      <w:pPr>
        <w:tabs>
          <w:tab w:val="left" w:pos="3119"/>
          <w:tab w:val="left" w:pos="6237"/>
          <w:tab w:val="left" w:pos="8789"/>
        </w:tabs>
        <w:jc w:val="both"/>
        <w:rPr>
          <w:rFonts w:ascii="Arial" w:hAnsi="Arial" w:cs="Arial"/>
          <w:b/>
          <w:sz w:val="22"/>
          <w:szCs w:val="22"/>
        </w:rPr>
      </w:pPr>
    </w:p>
    <w:p w14:paraId="1A1F9D0D" w14:textId="49D8CC1F" w:rsidR="008B7BA3" w:rsidRPr="002A2FB4" w:rsidRDefault="008B7BA3" w:rsidP="004117C8">
      <w:pPr>
        <w:tabs>
          <w:tab w:val="left" w:pos="3119"/>
          <w:tab w:val="left" w:pos="6237"/>
          <w:tab w:val="left" w:pos="8789"/>
        </w:tabs>
        <w:jc w:val="both"/>
        <w:rPr>
          <w:rFonts w:ascii="Arial" w:hAnsi="Arial" w:cs="Arial"/>
          <w:b/>
          <w:sz w:val="22"/>
          <w:szCs w:val="22"/>
        </w:rPr>
      </w:pPr>
    </w:p>
    <w:p w14:paraId="1D1B9748" w14:textId="77777777" w:rsidR="008B7BA3" w:rsidRPr="002A2FB4" w:rsidRDefault="008B7BA3" w:rsidP="004117C8">
      <w:pPr>
        <w:tabs>
          <w:tab w:val="left" w:pos="3119"/>
          <w:tab w:val="left" w:pos="6237"/>
          <w:tab w:val="left" w:pos="8789"/>
        </w:tabs>
        <w:jc w:val="both"/>
        <w:rPr>
          <w:rFonts w:ascii="Arial" w:hAnsi="Arial" w:cs="Arial"/>
          <w:b/>
          <w:sz w:val="22"/>
          <w:szCs w:val="22"/>
        </w:rPr>
      </w:pPr>
    </w:p>
    <w:p w14:paraId="211C2DDB" w14:textId="77777777" w:rsidR="004117C8" w:rsidRPr="002A2FB4" w:rsidRDefault="004117C8" w:rsidP="004117C8">
      <w:pPr>
        <w:pStyle w:val="BodyText1"/>
        <w:ind w:firstLine="510"/>
        <w:rPr>
          <w:rFonts w:ascii="Arial" w:hAnsi="Arial" w:cs="Arial"/>
          <w:b/>
          <w:color w:val="auto"/>
          <w:sz w:val="22"/>
          <w:szCs w:val="22"/>
          <w:lang w:val="en-GB"/>
        </w:rPr>
      </w:pPr>
      <w:r w:rsidRPr="002A2FB4">
        <w:rPr>
          <w:rFonts w:ascii="Arial" w:hAnsi="Arial" w:cs="Arial"/>
          <w:b/>
          <w:color w:val="auto"/>
          <w:sz w:val="22"/>
          <w:szCs w:val="22"/>
          <w:lang w:val="en-GB"/>
        </w:rPr>
        <w:t>The opinion(s) rendered on this query reflect the opinion of the ICC Banking Commission’s Technical Advisers based on the facts under “QUOTE” above. They do not necessarily reflect the opinion of the ICC Banking Commission until the Banking Commission renders its approval or disapproval of these opinion(s) at the next scheduled meeting.</w:t>
      </w:r>
    </w:p>
    <w:p w14:paraId="5117FEB4" w14:textId="77777777" w:rsidR="004117C8" w:rsidRPr="002A2FB4" w:rsidRDefault="004117C8" w:rsidP="004117C8">
      <w:pPr>
        <w:ind w:firstLine="510"/>
        <w:rPr>
          <w:rFonts w:ascii="Arial" w:hAnsi="Arial" w:cs="Arial"/>
          <w:b/>
          <w:sz w:val="22"/>
          <w:szCs w:val="22"/>
        </w:rPr>
      </w:pPr>
    </w:p>
    <w:p w14:paraId="2093188F" w14:textId="77777777" w:rsidR="004117C8" w:rsidRPr="002A2FB4" w:rsidRDefault="004117C8" w:rsidP="004117C8">
      <w:pPr>
        <w:ind w:firstLine="510"/>
        <w:rPr>
          <w:rFonts w:ascii="Arial" w:hAnsi="Arial" w:cs="Arial"/>
          <w:b/>
          <w:sz w:val="22"/>
          <w:szCs w:val="22"/>
        </w:rPr>
      </w:pPr>
      <w:r w:rsidRPr="002A2FB4">
        <w:rPr>
          <w:rFonts w:ascii="Arial" w:hAnsi="Arial" w:cs="Arial"/>
          <w:b/>
          <w:sz w:val="22"/>
          <w:szCs w:val="22"/>
        </w:rPr>
        <w:t>The reply given is not to be construed as being other than solely for the benefit of guidance and there should be no legal imputation associated with the reply offered.</w:t>
      </w:r>
    </w:p>
    <w:p w14:paraId="4621DF45" w14:textId="77777777" w:rsidR="004117C8" w:rsidRPr="002A2FB4" w:rsidRDefault="004117C8" w:rsidP="004117C8">
      <w:pPr>
        <w:ind w:firstLine="510"/>
        <w:rPr>
          <w:rFonts w:ascii="Arial" w:hAnsi="Arial" w:cs="Arial"/>
          <w:b/>
          <w:sz w:val="22"/>
          <w:szCs w:val="22"/>
        </w:rPr>
      </w:pPr>
    </w:p>
    <w:p w14:paraId="1C7F322F" w14:textId="77777777" w:rsidR="004117C8" w:rsidRPr="002A2FB4" w:rsidRDefault="004117C8" w:rsidP="004117C8">
      <w:pPr>
        <w:ind w:firstLine="510"/>
        <w:rPr>
          <w:rFonts w:ascii="Arial" w:hAnsi="Arial" w:cs="Arial"/>
          <w:b/>
          <w:sz w:val="22"/>
          <w:szCs w:val="22"/>
        </w:rPr>
      </w:pPr>
      <w:r w:rsidRPr="002A2FB4">
        <w:rPr>
          <w:rFonts w:ascii="Arial" w:hAnsi="Arial" w:cs="Arial"/>
          <w:b/>
          <w:sz w:val="22"/>
          <w:szCs w:val="22"/>
        </w:rPr>
        <w:t>If this query relates to a matter currently under consideration by the courts, the ICC Banking Commission will refrain from considering it for adoption as an opinion.</w:t>
      </w:r>
    </w:p>
    <w:p w14:paraId="56B4FFED" w14:textId="77777777" w:rsidR="004117C8" w:rsidRPr="002A2FB4" w:rsidRDefault="004117C8" w:rsidP="004117C8">
      <w:pPr>
        <w:ind w:firstLine="510"/>
        <w:rPr>
          <w:rFonts w:ascii="Arial" w:hAnsi="Arial" w:cs="Arial"/>
          <w:b/>
          <w:sz w:val="22"/>
          <w:szCs w:val="22"/>
        </w:rPr>
      </w:pPr>
    </w:p>
    <w:p w14:paraId="78CB128B" w14:textId="77777777" w:rsidR="004117C8" w:rsidRPr="002A2FB4" w:rsidRDefault="004117C8" w:rsidP="004117C8">
      <w:pPr>
        <w:ind w:firstLine="510"/>
        <w:rPr>
          <w:rFonts w:ascii="Arial" w:hAnsi="Arial" w:cs="Arial"/>
          <w:b/>
          <w:sz w:val="22"/>
          <w:szCs w:val="22"/>
        </w:rPr>
      </w:pPr>
      <w:r w:rsidRPr="002A2FB4">
        <w:rPr>
          <w:rFonts w:ascii="Arial" w:hAnsi="Arial" w:cs="Arial"/>
          <w:b/>
          <w:sz w:val="22"/>
          <w:szCs w:val="22"/>
        </w:rPr>
        <w:t>Neither the ICC nor any of its employees, nor any member of the Banking Commission, including the Chairman, Vice-Chairmen or Technical Advisers shall be liable to any person for any loss or damage arising out of any act or omission in connection with the rendered opinion(s).</w:t>
      </w:r>
    </w:p>
    <w:p w14:paraId="341EEAA3" w14:textId="77777777" w:rsidR="004117C8" w:rsidRPr="002A2FB4" w:rsidRDefault="004117C8" w:rsidP="004117C8">
      <w:pPr>
        <w:tabs>
          <w:tab w:val="left" w:pos="3119"/>
          <w:tab w:val="left" w:pos="6237"/>
          <w:tab w:val="left" w:pos="8789"/>
        </w:tabs>
        <w:jc w:val="both"/>
        <w:rPr>
          <w:rFonts w:ascii="Arial" w:hAnsi="Arial" w:cs="Arial"/>
          <w:b/>
          <w:sz w:val="22"/>
          <w:szCs w:val="22"/>
        </w:rPr>
      </w:pPr>
    </w:p>
    <w:p w14:paraId="3A9AD9D4" w14:textId="17789F5C" w:rsidR="001E767F" w:rsidRDefault="001E767F">
      <w:pPr>
        <w:rPr>
          <w:rFonts w:ascii="Arial" w:hAnsi="Arial" w:cs="Arial"/>
          <w:sz w:val="22"/>
          <w:szCs w:val="22"/>
        </w:rPr>
      </w:pPr>
    </w:p>
    <w:p w14:paraId="4B5B2A58" w14:textId="77777777" w:rsidR="003B5B27" w:rsidRDefault="003B5B27" w:rsidP="003B5B27">
      <w:pPr>
        <w:rPr>
          <w:rFonts w:ascii="Arial" w:hAnsi="Arial" w:cs="Arial"/>
          <w:sz w:val="22"/>
          <w:szCs w:val="22"/>
        </w:rPr>
      </w:pPr>
    </w:p>
    <w:p w14:paraId="03744D16" w14:textId="77777777" w:rsidR="003B5B27" w:rsidRDefault="003B5B27" w:rsidP="003B5B27">
      <w:pPr>
        <w:tabs>
          <w:tab w:val="left" w:pos="5012"/>
        </w:tabs>
        <w:ind w:right="480" w:firstLine="5012"/>
        <w:rPr>
          <w:rFonts w:ascii="Arial" w:hAnsi="Arial" w:cs="Arial"/>
        </w:rPr>
      </w:pPr>
      <w:r>
        <w:rPr>
          <w:rFonts w:ascii="Arial" w:hAnsi="Arial" w:cs="Arial"/>
        </w:rPr>
        <w:t>Yours Sincerely,</w:t>
      </w:r>
    </w:p>
    <w:p w14:paraId="1FBDF3AD" w14:textId="77777777" w:rsidR="003B5B27" w:rsidRDefault="003B5B27" w:rsidP="003B5B27">
      <w:pPr>
        <w:tabs>
          <w:tab w:val="left" w:pos="5954"/>
        </w:tabs>
        <w:rPr>
          <w:rFonts w:ascii="Arial" w:hAnsi="Arial" w:cs="Arial"/>
        </w:rPr>
      </w:pPr>
    </w:p>
    <w:p w14:paraId="5539ED8B" w14:textId="77777777" w:rsidR="003B5B27" w:rsidRDefault="003B5B27" w:rsidP="003B5B27">
      <w:pPr>
        <w:tabs>
          <w:tab w:val="left" w:pos="5954"/>
        </w:tabs>
        <w:rPr>
          <w:rFonts w:ascii="Arial" w:hAnsi="Arial" w:cs="Arial"/>
        </w:rPr>
      </w:pPr>
    </w:p>
    <w:p w14:paraId="2A5AC217" w14:textId="77777777" w:rsidR="003B5B27" w:rsidRDefault="003B5B27" w:rsidP="003B5B27">
      <w:pPr>
        <w:tabs>
          <w:tab w:val="left" w:pos="5954"/>
        </w:tabs>
        <w:rPr>
          <w:rFonts w:ascii="Arial" w:hAnsi="Arial" w:cs="Arial"/>
        </w:rPr>
      </w:pPr>
    </w:p>
    <w:p w14:paraId="76D4C8F7" w14:textId="77777777" w:rsidR="003B5B27" w:rsidRDefault="003B5B27" w:rsidP="003B5B27">
      <w:pPr>
        <w:tabs>
          <w:tab w:val="left" w:pos="5954"/>
        </w:tabs>
        <w:rPr>
          <w:rFonts w:ascii="Arial" w:hAnsi="Arial" w:cs="Arial"/>
        </w:rPr>
      </w:pPr>
    </w:p>
    <w:p w14:paraId="5C2E990D" w14:textId="77777777" w:rsidR="003B5B27" w:rsidRDefault="003B5B27" w:rsidP="003B5B27">
      <w:pPr>
        <w:tabs>
          <w:tab w:val="left" w:pos="4970"/>
        </w:tabs>
        <w:rPr>
          <w:rFonts w:ascii="Arial" w:hAnsi="Arial" w:cs="Arial"/>
        </w:rPr>
      </w:pPr>
      <w:r>
        <w:rPr>
          <w:rFonts w:ascii="Arial" w:hAnsi="Arial" w:cs="Arial"/>
        </w:rPr>
        <w:tab/>
        <w:t>Tomasch Kubiak</w:t>
      </w:r>
    </w:p>
    <w:p w14:paraId="02B2622A" w14:textId="77777777" w:rsidR="003B5B27" w:rsidRDefault="003B5B27" w:rsidP="003B5B27">
      <w:pPr>
        <w:tabs>
          <w:tab w:val="left" w:pos="4970"/>
        </w:tabs>
        <w:rPr>
          <w:rFonts w:ascii="Arial" w:hAnsi="Arial" w:cs="Arial"/>
        </w:rPr>
      </w:pPr>
      <w:r>
        <w:rPr>
          <w:rFonts w:ascii="Arial" w:hAnsi="Arial" w:cs="Arial"/>
        </w:rPr>
        <w:tab/>
        <w:t>Policy Manager Banking Commission</w:t>
      </w:r>
    </w:p>
    <w:p w14:paraId="106CA1F4" w14:textId="77777777" w:rsidR="003B5B27" w:rsidRDefault="003B5B27" w:rsidP="003B5B27">
      <w:pPr>
        <w:tabs>
          <w:tab w:val="left" w:pos="4970"/>
        </w:tabs>
        <w:rPr>
          <w:rFonts w:ascii="Arial" w:hAnsi="Arial" w:cs="Arial"/>
        </w:rPr>
      </w:pPr>
      <w:r>
        <w:rPr>
          <w:rFonts w:ascii="Arial" w:hAnsi="Arial" w:cs="Arial"/>
        </w:rPr>
        <w:tab/>
        <w:t>International Chamber of Commerce</w:t>
      </w:r>
    </w:p>
    <w:p w14:paraId="20EA0A7E" w14:textId="77777777" w:rsidR="002A2FB4" w:rsidRPr="002A2FB4" w:rsidRDefault="002A2FB4" w:rsidP="003B5B27">
      <w:pPr>
        <w:jc w:val="right"/>
        <w:rPr>
          <w:rFonts w:ascii="Arial" w:hAnsi="Arial" w:cs="Arial"/>
          <w:sz w:val="22"/>
          <w:szCs w:val="22"/>
        </w:rPr>
      </w:pPr>
    </w:p>
    <w:sectPr w:rsidR="002A2FB4" w:rsidRPr="002A2FB4" w:rsidSect="00A10CF3">
      <w:headerReference w:type="default" r:id="rId10"/>
      <w:footerReference w:type="default" r:id="rId11"/>
      <w:headerReference w:type="first" r:id="rId12"/>
      <w:footerReference w:type="first" r:id="rId13"/>
      <w:pgSz w:w="11907" w:h="16840" w:code="9"/>
      <w:pgMar w:top="737" w:right="1644" w:bottom="567" w:left="1134" w:header="73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56C5D" w14:textId="77777777" w:rsidR="00500D91" w:rsidRDefault="00500D91">
      <w:r>
        <w:separator/>
      </w:r>
    </w:p>
  </w:endnote>
  <w:endnote w:type="continuationSeparator" w:id="0">
    <w:p w14:paraId="5000A1F8" w14:textId="77777777" w:rsidR="00500D91" w:rsidRDefault="00500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w:panose1 w:val="020B0300000000000000"/>
    <w:charset w:val="80"/>
    <w:family w:val="swiss"/>
    <w:pitch w:val="variable"/>
    <w:sig w:usb0="E00002FF" w:usb1="7AC7FFFF" w:usb2="00000012" w:usb3="00000000" w:csb0="0002000D" w:csb1="00000000"/>
  </w:font>
  <w:font w:name="Times New Roman Bold">
    <w:altName w:val="Times New Roman"/>
    <w:panose1 w:val="020B0604020202020204"/>
    <w:charset w:val="00"/>
    <w:family w:val="auto"/>
    <w:pitch w:val="variable"/>
    <w:sig w:usb0="E0002AFF" w:usb1="C0007841" w:usb2="00000009" w:usb3="00000000" w:csb0="000001FF" w:csb1="00000000"/>
  </w:font>
  <w:font w:name="한컴바탕">
    <w:altName w:val="Batang"/>
    <w:panose1 w:val="020B0604020202020204"/>
    <w:charset w:val="81"/>
    <w:family w:val="roman"/>
    <w:pitch w:val="default"/>
    <w:sig w:usb0="00000001"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20B0604020202020204"/>
    <w:charset w:val="4D"/>
    <w:family w:val="auto"/>
    <w:notTrueType/>
    <w:pitch w:val="default"/>
    <w:sig w:usb0="00000003" w:usb1="00000000" w:usb2="00000000" w:usb3="00000000" w:csb0="00000001" w:csb1="00000000"/>
  </w:font>
  <w:font w:name="Gellix">
    <w:altName w:val="Calibri"/>
    <w:panose1 w:val="020B0604020202020204"/>
    <w:charset w:val="00"/>
    <w:family w:val="modern"/>
    <w:pitch w:val="variable"/>
    <w:sig w:usb0="A10000EF" w:usb1="0000207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8538" w:type="dxa"/>
      <w:tblLayout w:type="fixed"/>
      <w:tblCellMar>
        <w:left w:w="70" w:type="dxa"/>
        <w:right w:w="70" w:type="dxa"/>
      </w:tblCellMar>
      <w:tblLook w:val="0000" w:firstRow="0" w:lastRow="0" w:firstColumn="0" w:lastColumn="0" w:noHBand="0" w:noVBand="0"/>
    </w:tblPr>
    <w:tblGrid>
      <w:gridCol w:w="9269"/>
      <w:gridCol w:w="9269"/>
    </w:tblGrid>
    <w:tr w:rsidR="00E74365" w14:paraId="39A06F12" w14:textId="77777777">
      <w:tc>
        <w:tcPr>
          <w:tcW w:w="9269" w:type="dxa"/>
        </w:tcPr>
        <w:p w14:paraId="1DCC7E44" w14:textId="77777777" w:rsidR="00E74365" w:rsidRDefault="00E74365">
          <w:pPr>
            <w:pStyle w:val="zFooter"/>
            <w:rPr>
              <w:b/>
              <w:lang w:val="en-GB"/>
            </w:rPr>
          </w:pPr>
        </w:p>
      </w:tc>
      <w:tc>
        <w:tcPr>
          <w:tcW w:w="9269" w:type="dxa"/>
        </w:tcPr>
        <w:p w14:paraId="4914AF93" w14:textId="77777777" w:rsidR="00E74365" w:rsidRDefault="00E74365">
          <w:pPr>
            <w:pStyle w:val="zFooter"/>
            <w:rPr>
              <w:b/>
              <w:lang w:val="en-GB"/>
            </w:rPr>
          </w:pPr>
          <w:bookmarkStart w:id="0" w:name="CoName2" w:colFirst="0" w:colLast="0"/>
        </w:p>
      </w:tc>
    </w:tr>
    <w:tr w:rsidR="00E74365" w14:paraId="24A852D2" w14:textId="77777777">
      <w:tc>
        <w:tcPr>
          <w:tcW w:w="9269" w:type="dxa"/>
        </w:tcPr>
        <w:p w14:paraId="5AD1E91E" w14:textId="77777777" w:rsidR="00E74365" w:rsidRDefault="00E74365">
          <w:pPr>
            <w:pStyle w:val="zFooter"/>
            <w:rPr>
              <w:lang w:val="en-GB"/>
            </w:rPr>
          </w:pPr>
        </w:p>
      </w:tc>
      <w:tc>
        <w:tcPr>
          <w:tcW w:w="9269" w:type="dxa"/>
        </w:tcPr>
        <w:p w14:paraId="41E90D19" w14:textId="77777777" w:rsidR="00E74365" w:rsidRDefault="00E74365">
          <w:pPr>
            <w:pStyle w:val="zFooter"/>
            <w:rPr>
              <w:lang w:val="en-GB"/>
            </w:rPr>
          </w:pPr>
          <w:bookmarkStart w:id="1" w:name="zBusinessArea2" w:colFirst="0" w:colLast="0"/>
          <w:bookmarkEnd w:id="0"/>
        </w:p>
      </w:tc>
    </w:tr>
    <w:tr w:rsidR="00E74365" w14:paraId="4A8EF7A4" w14:textId="77777777">
      <w:tc>
        <w:tcPr>
          <w:tcW w:w="9269" w:type="dxa"/>
        </w:tcPr>
        <w:p w14:paraId="687E1ADA" w14:textId="77777777" w:rsidR="00E74365" w:rsidRDefault="00E74365">
          <w:pPr>
            <w:pStyle w:val="zFooter"/>
          </w:pPr>
        </w:p>
      </w:tc>
      <w:tc>
        <w:tcPr>
          <w:tcW w:w="9269" w:type="dxa"/>
        </w:tcPr>
        <w:p w14:paraId="48D911DC" w14:textId="77777777" w:rsidR="00E74365" w:rsidRDefault="00E74365">
          <w:pPr>
            <w:pStyle w:val="zFooter"/>
          </w:pPr>
          <w:bookmarkStart w:id="2" w:name="zAddressline2" w:colFirst="0" w:colLast="0"/>
          <w:bookmarkEnd w:id="1"/>
        </w:p>
      </w:tc>
    </w:tr>
    <w:tr w:rsidR="00E74365" w14:paraId="6767CA25" w14:textId="77777777">
      <w:tc>
        <w:tcPr>
          <w:tcW w:w="9269" w:type="dxa"/>
        </w:tcPr>
        <w:p w14:paraId="69BF3CCC" w14:textId="77777777" w:rsidR="00E74365" w:rsidRDefault="00E74365">
          <w:pPr>
            <w:pStyle w:val="zFooter"/>
          </w:pPr>
        </w:p>
      </w:tc>
      <w:tc>
        <w:tcPr>
          <w:tcW w:w="9269" w:type="dxa"/>
        </w:tcPr>
        <w:p w14:paraId="688C3F5D" w14:textId="77777777" w:rsidR="00E74365" w:rsidRDefault="00E74365">
          <w:pPr>
            <w:pStyle w:val="zFooter"/>
          </w:pPr>
          <w:bookmarkStart w:id="3" w:name="CoHomepage2" w:colFirst="0" w:colLast="0"/>
          <w:bookmarkEnd w:id="2"/>
        </w:p>
      </w:tc>
    </w:tr>
    <w:tr w:rsidR="00E74365" w14:paraId="35640A9E" w14:textId="77777777">
      <w:tc>
        <w:tcPr>
          <w:tcW w:w="9269" w:type="dxa"/>
        </w:tcPr>
        <w:p w14:paraId="13C2D4D8" w14:textId="77777777" w:rsidR="00E74365" w:rsidRDefault="00E74365">
          <w:pPr>
            <w:pStyle w:val="zFooter"/>
          </w:pPr>
        </w:p>
      </w:tc>
      <w:bookmarkEnd w:id="3"/>
      <w:tc>
        <w:tcPr>
          <w:tcW w:w="9269" w:type="dxa"/>
        </w:tcPr>
        <w:p w14:paraId="346C2F6C" w14:textId="77777777" w:rsidR="00E74365" w:rsidRDefault="00E74365">
          <w:pPr>
            <w:pStyle w:val="zFooter"/>
          </w:pPr>
        </w:p>
      </w:tc>
    </w:tr>
    <w:tr w:rsidR="00E74365" w14:paraId="1E44A0BB" w14:textId="77777777">
      <w:tc>
        <w:tcPr>
          <w:tcW w:w="9269" w:type="dxa"/>
        </w:tcPr>
        <w:p w14:paraId="59F814B5" w14:textId="77777777" w:rsidR="00E74365" w:rsidRDefault="00E74365">
          <w:pPr>
            <w:pStyle w:val="zReg"/>
          </w:pPr>
        </w:p>
      </w:tc>
      <w:tc>
        <w:tcPr>
          <w:tcW w:w="9269" w:type="dxa"/>
        </w:tcPr>
        <w:p w14:paraId="1D3F3E45" w14:textId="77777777" w:rsidR="00E74365" w:rsidRDefault="00E74365">
          <w:pPr>
            <w:pStyle w:val="zReg"/>
          </w:pPr>
          <w:bookmarkStart w:id="4" w:name="CoRegClause2" w:colFirst="0" w:colLast="0"/>
          <w:bookmarkStart w:id="5" w:name="CoLogo102" w:colFirst="1" w:colLast="1"/>
        </w:p>
      </w:tc>
    </w:tr>
    <w:bookmarkEnd w:id="4"/>
    <w:bookmarkEnd w:id="5"/>
  </w:tbl>
  <w:p w14:paraId="49D6DA3C" w14:textId="77777777" w:rsidR="00E74365" w:rsidRDefault="00E7436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269"/>
    </w:tblGrid>
    <w:tr w:rsidR="00E74365" w14:paraId="1466D1FD" w14:textId="77777777">
      <w:tc>
        <w:tcPr>
          <w:tcW w:w="9269" w:type="dxa"/>
        </w:tcPr>
        <w:p w14:paraId="5052D29E" w14:textId="77777777" w:rsidR="00E74365" w:rsidRDefault="00E74365">
          <w:pPr>
            <w:pStyle w:val="zFooter"/>
            <w:rPr>
              <w:b/>
            </w:rPr>
          </w:pPr>
          <w:bookmarkStart w:id="6" w:name="CoName" w:colFirst="0" w:colLast="0"/>
        </w:p>
      </w:tc>
    </w:tr>
    <w:tr w:rsidR="00E74365" w14:paraId="5F4C01AC" w14:textId="77777777">
      <w:tc>
        <w:tcPr>
          <w:tcW w:w="9269" w:type="dxa"/>
        </w:tcPr>
        <w:p w14:paraId="4792A18A" w14:textId="77777777" w:rsidR="00E74365" w:rsidRDefault="00E74365">
          <w:pPr>
            <w:pStyle w:val="zFooter"/>
          </w:pPr>
          <w:bookmarkStart w:id="7" w:name="zBusinessArea" w:colFirst="0" w:colLast="0"/>
          <w:bookmarkEnd w:id="6"/>
        </w:p>
      </w:tc>
    </w:tr>
    <w:tr w:rsidR="00E74365" w14:paraId="66DD1630" w14:textId="77777777">
      <w:tc>
        <w:tcPr>
          <w:tcW w:w="9269" w:type="dxa"/>
        </w:tcPr>
        <w:p w14:paraId="01E91BD3" w14:textId="77777777" w:rsidR="00E74365" w:rsidRDefault="00E74365">
          <w:pPr>
            <w:pStyle w:val="zFooter"/>
          </w:pPr>
          <w:bookmarkStart w:id="8" w:name="zAddressline" w:colFirst="0" w:colLast="0"/>
          <w:bookmarkEnd w:id="7"/>
        </w:p>
      </w:tc>
    </w:tr>
    <w:tr w:rsidR="00E74365" w14:paraId="535F9FC0" w14:textId="77777777">
      <w:tc>
        <w:tcPr>
          <w:tcW w:w="9269" w:type="dxa"/>
        </w:tcPr>
        <w:p w14:paraId="4AA9138B" w14:textId="77777777" w:rsidR="00E74365" w:rsidRDefault="00E74365">
          <w:pPr>
            <w:pStyle w:val="zFooter"/>
          </w:pPr>
          <w:bookmarkStart w:id="9" w:name="CoHomepage" w:colFirst="0" w:colLast="0"/>
          <w:bookmarkEnd w:id="8"/>
        </w:p>
      </w:tc>
    </w:tr>
    <w:bookmarkEnd w:id="9"/>
    <w:tr w:rsidR="00E74365" w14:paraId="5686CA33" w14:textId="77777777">
      <w:tc>
        <w:tcPr>
          <w:tcW w:w="9269" w:type="dxa"/>
        </w:tcPr>
        <w:p w14:paraId="168063F1" w14:textId="77777777" w:rsidR="00E74365" w:rsidRDefault="00E74365">
          <w:pPr>
            <w:pStyle w:val="zFooter"/>
          </w:pPr>
        </w:p>
      </w:tc>
    </w:tr>
    <w:tr w:rsidR="00E74365" w14:paraId="2587C433" w14:textId="77777777">
      <w:tc>
        <w:tcPr>
          <w:tcW w:w="9269" w:type="dxa"/>
        </w:tcPr>
        <w:p w14:paraId="0C07E278" w14:textId="77777777" w:rsidR="00E74365" w:rsidRDefault="00E74365">
          <w:pPr>
            <w:pStyle w:val="zReg"/>
          </w:pPr>
          <w:bookmarkStart w:id="10" w:name="CoRegClause" w:colFirst="0" w:colLast="0"/>
          <w:bookmarkStart w:id="11" w:name="CoLogo101" w:colFirst="1" w:colLast="1"/>
        </w:p>
      </w:tc>
    </w:tr>
    <w:bookmarkEnd w:id="10"/>
    <w:bookmarkEnd w:id="11"/>
  </w:tbl>
  <w:p w14:paraId="647EB19D" w14:textId="77777777" w:rsidR="00E74365" w:rsidRDefault="00E743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0E809" w14:textId="77777777" w:rsidR="00500D91" w:rsidRDefault="00500D91">
      <w:r>
        <w:separator/>
      </w:r>
    </w:p>
  </w:footnote>
  <w:footnote w:type="continuationSeparator" w:id="0">
    <w:p w14:paraId="2F4B6A32" w14:textId="77777777" w:rsidR="00500D91" w:rsidRDefault="00500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CCBA3" w14:textId="77777777" w:rsidR="00E74365" w:rsidRDefault="00E74365">
    <w:pPr>
      <w:spacing w:line="40" w:lineRule="exact"/>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4BFF4" w14:textId="79A31C4B" w:rsidR="00E01A0D" w:rsidRDefault="00B05E88" w:rsidP="000A5C59">
    <w:pPr>
      <w:pStyle w:val="Sidhuvud"/>
      <w:jc w:val="right"/>
    </w:pPr>
    <w:r>
      <w:rPr>
        <w:noProof/>
      </w:rPr>
      <mc:AlternateContent>
        <mc:Choice Requires="wps">
          <w:drawing>
            <wp:anchor distT="0" distB="0" distL="114300" distR="114300" simplePos="0" relativeHeight="251660288" behindDoc="0" locked="0" layoutInCell="1" allowOverlap="1" wp14:anchorId="55660ED4" wp14:editId="20C79824">
              <wp:simplePos x="0" y="0"/>
              <wp:positionH relativeFrom="column">
                <wp:posOffset>-186690</wp:posOffset>
              </wp:positionH>
              <wp:positionV relativeFrom="paragraph">
                <wp:posOffset>40640</wp:posOffset>
              </wp:positionV>
              <wp:extent cx="2835798" cy="75247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2835798" cy="752475"/>
                      </a:xfrm>
                      <a:prstGeom prst="rect">
                        <a:avLst/>
                      </a:prstGeom>
                      <a:noFill/>
                      <a:ln w="6350">
                        <a:noFill/>
                      </a:ln>
                    </wps:spPr>
                    <wps:txbx>
                      <w:txbxContent>
                        <w:p w14:paraId="13E0336C" w14:textId="77777777" w:rsidR="00B05E88" w:rsidRPr="00194509" w:rsidRDefault="00B05E88" w:rsidP="00B05E88">
                          <w:pPr>
                            <w:pStyle w:val="Paragraphestandard"/>
                            <w:suppressAutoHyphens/>
                            <w:spacing w:after="57"/>
                            <w:rPr>
                              <w:rFonts w:ascii="Gellix" w:hAnsi="Gellix" w:cs="Gellix"/>
                              <w:sz w:val="17"/>
                              <w:szCs w:val="17"/>
                              <w:lang w:val="fr-FR"/>
                            </w:rPr>
                          </w:pPr>
                          <w:r w:rsidRPr="00194509">
                            <w:rPr>
                              <w:rFonts w:ascii="Gellix" w:hAnsi="Gellix" w:cs="Gellix"/>
                              <w:sz w:val="17"/>
                              <w:szCs w:val="17"/>
                              <w:lang w:val="fr-FR"/>
                            </w:rPr>
                            <w:t>International Chamber of Commerce</w:t>
                          </w:r>
                          <w:r w:rsidRPr="00194509">
                            <w:rPr>
                              <w:rFonts w:ascii="Gellix" w:hAnsi="Gellix" w:cs="Gellix"/>
                              <w:sz w:val="17"/>
                              <w:szCs w:val="17"/>
                              <w:lang w:val="fr-FR"/>
                            </w:rPr>
                            <w:br/>
                            <w:t>33-43 avenue du Président Wilson, 75116 Paris, France</w:t>
                          </w:r>
                        </w:p>
                        <w:p w14:paraId="1B217687" w14:textId="77777777" w:rsidR="00B05E88" w:rsidRPr="00B42B36" w:rsidRDefault="00B05E88" w:rsidP="00B05E88">
                          <w:pPr>
                            <w:spacing w:line="276" w:lineRule="auto"/>
                            <w:rPr>
                              <w:color w:val="006DA9"/>
                              <w:sz w:val="16"/>
                              <w:szCs w:val="16"/>
                              <w14:textOutline w14:w="9525" w14:cap="rnd" w14:cmpd="sng" w14:algn="ctr">
                                <w14:noFill/>
                                <w14:prstDash w14:val="solid"/>
                                <w14:bevel/>
                              </w14:textOutline>
                            </w:rPr>
                          </w:pPr>
                          <w:r>
                            <w:rPr>
                              <w:rFonts w:cs="Gellix"/>
                              <w:sz w:val="17"/>
                              <w:szCs w:val="17"/>
                            </w:rPr>
                            <w:t>+33 (0) 1 49 53 28 28</w:t>
                          </w:r>
                          <w:r>
                            <w:rPr>
                              <w:rFonts w:cs="Gellix"/>
                              <w:b/>
                              <w:bCs/>
                              <w:sz w:val="17"/>
                              <w:szCs w:val="17"/>
                            </w:rPr>
                            <w:t xml:space="preserve"> </w:t>
                          </w:r>
                          <w:r w:rsidRPr="00B42B36">
                            <w:rPr>
                              <w:rFonts w:cs="Gellix"/>
                              <w:color w:val="006DA9"/>
                              <w:sz w:val="17"/>
                              <w:szCs w:val="17"/>
                              <w14:textOutline w14:w="9525" w14:cap="rnd" w14:cmpd="sng" w14:algn="ctr">
                                <w14:noFill/>
                                <w14:prstDash w14:val="solid"/>
                                <w14:bevel/>
                              </w14:textOutline>
                            </w:rPr>
                            <w:t>|</w:t>
                          </w:r>
                          <w:r w:rsidRPr="00B42B36">
                            <w:rPr>
                              <w:rFonts w:cs="Gellix"/>
                              <w:b/>
                              <w:bCs/>
                              <w:color w:val="006DA9"/>
                              <w:sz w:val="17"/>
                              <w:szCs w:val="17"/>
                              <w14:textOutline w14:w="9525" w14:cap="rnd" w14:cmpd="sng" w14:algn="ctr">
                                <w14:noFill/>
                                <w14:prstDash w14:val="solid"/>
                                <w14:bevel/>
                              </w14:textOutline>
                            </w:rPr>
                            <w:t xml:space="preserve"> iccwbo.org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5660ED4" id="_x0000_t202" coordsize="21600,21600" o:spt="202" path="m,l,21600r21600,l21600,xe">
              <v:stroke joinstyle="miter"/>
              <v:path gradientshapeok="t" o:connecttype="rect"/>
            </v:shapetype>
            <v:shape id="Zone de texte 3" o:spid="_x0000_s1026" type="#_x0000_t202" style="position:absolute;left:0;text-align:left;margin-left:-14.7pt;margin-top:3.2pt;width:223.3pt;height:59.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8JwGAIAACw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" filled="f" stroked="f" strokeweight=".5pt">
              <v:textbox>
                <w:txbxContent>
                  <w:p w14:paraId="13E0336C" w14:textId="77777777" w:rsidR="00B05E88" w:rsidRPr="00194509" w:rsidRDefault="00B05E88" w:rsidP="00B05E88">
                    <w:pPr>
                      <w:pStyle w:val="Paragraphestandard"/>
                      <w:suppressAutoHyphens/>
                      <w:spacing w:after="57"/>
                      <w:rPr>
                        <w:rFonts w:ascii="Gellix" w:hAnsi="Gellix" w:cs="Gellix"/>
                        <w:sz w:val="17"/>
                        <w:szCs w:val="17"/>
                        <w:lang w:val="fr-FR"/>
                      </w:rPr>
                    </w:pPr>
                    <w:r w:rsidRPr="00194509">
                      <w:rPr>
                        <w:rFonts w:ascii="Gellix" w:hAnsi="Gellix" w:cs="Gellix"/>
                        <w:sz w:val="17"/>
                        <w:szCs w:val="17"/>
                        <w:lang w:val="fr-FR"/>
                      </w:rPr>
                      <w:t>International Chamber of Commerce</w:t>
                    </w:r>
                    <w:r w:rsidRPr="00194509">
                      <w:rPr>
                        <w:rFonts w:ascii="Gellix" w:hAnsi="Gellix" w:cs="Gellix"/>
                        <w:sz w:val="17"/>
                        <w:szCs w:val="17"/>
                        <w:lang w:val="fr-FR"/>
                      </w:rPr>
                      <w:br/>
                      <w:t>33-43 avenue du Président Wilson, 75116 Paris, France</w:t>
                    </w:r>
                  </w:p>
                  <w:p w14:paraId="1B217687" w14:textId="77777777" w:rsidR="00B05E88" w:rsidRPr="00B42B36" w:rsidRDefault="00B05E88" w:rsidP="00B05E88">
                    <w:pPr>
                      <w:spacing w:line="276" w:lineRule="auto"/>
                      <w:rPr>
                        <w:color w:val="006DA9"/>
                        <w:sz w:val="16"/>
                        <w:szCs w:val="16"/>
                        <w14:textOutline w14:w="9525" w14:cap="rnd" w14:cmpd="sng" w14:algn="ctr">
                          <w14:noFill/>
                          <w14:prstDash w14:val="solid"/>
                          <w14:bevel/>
                        </w14:textOutline>
                      </w:rPr>
                    </w:pPr>
                    <w:r>
                      <w:rPr>
                        <w:rFonts w:cs="Gellix"/>
                        <w:sz w:val="17"/>
                        <w:szCs w:val="17"/>
                      </w:rPr>
                      <w:t>+33 (0) 1 49 53 28 28</w:t>
                    </w:r>
                    <w:r>
                      <w:rPr>
                        <w:rFonts w:cs="Gellix"/>
                        <w:b/>
                        <w:bCs/>
                        <w:sz w:val="17"/>
                        <w:szCs w:val="17"/>
                      </w:rPr>
                      <w:t xml:space="preserve"> </w:t>
                    </w:r>
                    <w:r w:rsidRPr="00B42B36">
                      <w:rPr>
                        <w:rFonts w:cs="Gellix"/>
                        <w:color w:val="006DA9"/>
                        <w:sz w:val="17"/>
                        <w:szCs w:val="17"/>
                        <w14:textOutline w14:w="9525" w14:cap="rnd" w14:cmpd="sng" w14:algn="ctr">
                          <w14:noFill/>
                          <w14:prstDash w14:val="solid"/>
                          <w14:bevel/>
                        </w14:textOutline>
                      </w:rPr>
                      <w:t>|</w:t>
                    </w:r>
                    <w:r w:rsidRPr="00B42B36">
                      <w:rPr>
                        <w:rFonts w:cs="Gellix"/>
                        <w:b/>
                        <w:bCs/>
                        <w:color w:val="006DA9"/>
                        <w:sz w:val="17"/>
                        <w:szCs w:val="17"/>
                        <w14:textOutline w14:w="9525" w14:cap="rnd" w14:cmpd="sng" w14:algn="ctr">
                          <w14:noFill/>
                          <w14:prstDash w14:val="solid"/>
                          <w14:bevel/>
                        </w14:textOutline>
                      </w:rPr>
                      <w:t xml:space="preserve"> iccwbo.org</w:t>
                    </w:r>
                  </w:p>
                </w:txbxContent>
              </v:textbox>
            </v:shape>
          </w:pict>
        </mc:Fallback>
      </mc:AlternateContent>
    </w:r>
  </w:p>
  <w:p w14:paraId="10E99C55" w14:textId="77777777" w:rsidR="00E01A0D" w:rsidRDefault="00E01A0D" w:rsidP="000A5C59">
    <w:pPr>
      <w:pStyle w:val="Sidhuvud"/>
      <w:jc w:val="right"/>
    </w:pPr>
  </w:p>
  <w:p w14:paraId="60332256" w14:textId="77777777" w:rsidR="00E01A0D" w:rsidRDefault="00E01A0D" w:rsidP="000A5C59">
    <w:pPr>
      <w:pStyle w:val="Sidhuvud"/>
      <w:jc w:val="right"/>
    </w:pPr>
  </w:p>
  <w:p w14:paraId="700160E5" w14:textId="77777777" w:rsidR="00E01A0D" w:rsidRDefault="00E01A0D" w:rsidP="000A5C59">
    <w:pPr>
      <w:pStyle w:val="Sidhuvud"/>
      <w:jc w:val="right"/>
    </w:pPr>
  </w:p>
  <w:p w14:paraId="4B4424BA" w14:textId="24B933B5" w:rsidR="000A5C59" w:rsidRDefault="000A5C59" w:rsidP="000A5C59">
    <w:pPr>
      <w:pStyle w:val="Sidhuvud"/>
      <w:jc w:val="right"/>
    </w:pPr>
    <w:r>
      <w:rPr>
        <w:noProof/>
      </w:rPr>
      <w:drawing>
        <wp:anchor distT="0" distB="0" distL="114300" distR="114300" simplePos="0" relativeHeight="251658240" behindDoc="0" locked="0" layoutInCell="1" allowOverlap="1" wp14:anchorId="47C28332" wp14:editId="6CDF01AD">
          <wp:simplePos x="0" y="0"/>
          <wp:positionH relativeFrom="column">
            <wp:posOffset>4518660</wp:posOffset>
          </wp:positionH>
          <wp:positionV relativeFrom="paragraph">
            <wp:posOffset>-661670</wp:posOffset>
          </wp:positionV>
          <wp:extent cx="1274400" cy="792000"/>
          <wp:effectExtent l="0" t="0" r="2540" b="8255"/>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a:stretch>
                    <a:fillRect/>
                  </a:stretch>
                </pic:blipFill>
                <pic:spPr>
                  <a:xfrm>
                    <a:off x="0" y="0"/>
                    <a:ext cx="1274400" cy="7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BEA52B2"/>
    <w:lvl w:ilvl="0">
      <w:start w:val="1"/>
      <w:numFmt w:val="bullet"/>
      <w:pStyle w:val="Punktlista2"/>
      <w:lvlText w:val="·"/>
      <w:lvlJc w:val="left"/>
      <w:pPr>
        <w:tabs>
          <w:tab w:val="num" w:pos="927"/>
        </w:tabs>
        <w:ind w:left="927" w:hanging="360"/>
      </w:pPr>
      <w:rPr>
        <w:rFonts w:ascii="Symbol" w:hAnsi="Symbol" w:cs="Times New Roman" w:hint="default"/>
        <w:b w:val="0"/>
        <w:i w:val="0"/>
        <w:color w:val="auto"/>
        <w:sz w:val="22"/>
      </w:rPr>
    </w:lvl>
  </w:abstractNum>
  <w:abstractNum w:abstractNumId="1" w15:restartNumberingAfterBreak="0">
    <w:nsid w:val="FFFFFF88"/>
    <w:multiLevelType w:val="singleLevel"/>
    <w:tmpl w:val="528C1B78"/>
    <w:lvl w:ilvl="0">
      <w:start w:val="1"/>
      <w:numFmt w:val="decimal"/>
      <w:pStyle w:val="Numreradlista"/>
      <w:lvlText w:val="%1."/>
      <w:lvlJc w:val="left"/>
      <w:pPr>
        <w:tabs>
          <w:tab w:val="num" w:pos="360"/>
        </w:tabs>
        <w:ind w:left="360" w:hanging="360"/>
      </w:pPr>
    </w:lvl>
  </w:abstractNum>
  <w:abstractNum w:abstractNumId="2" w15:restartNumberingAfterBreak="0">
    <w:nsid w:val="FFFFFF89"/>
    <w:multiLevelType w:val="singleLevel"/>
    <w:tmpl w:val="D7266652"/>
    <w:lvl w:ilvl="0">
      <w:start w:val="1"/>
      <w:numFmt w:val="bullet"/>
      <w:pStyle w:val="Punktlista"/>
      <w:lvlText w:val="·"/>
      <w:lvlJc w:val="left"/>
      <w:pPr>
        <w:tabs>
          <w:tab w:val="num" w:pos="360"/>
        </w:tabs>
        <w:ind w:left="340" w:hanging="340"/>
      </w:pPr>
      <w:rPr>
        <w:rFonts w:ascii="Symbol" w:hAnsi="Symbol" w:cs="Times New Roman" w:hint="default"/>
        <w:b w:val="0"/>
        <w:i w:val="0"/>
        <w:color w:val="auto"/>
        <w:sz w:val="22"/>
      </w:rPr>
    </w:lvl>
  </w:abstractNum>
  <w:abstractNum w:abstractNumId="3" w15:restartNumberingAfterBreak="0">
    <w:nsid w:val="0B7F358A"/>
    <w:multiLevelType w:val="hybridMultilevel"/>
    <w:tmpl w:val="70FCF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EE20BC"/>
    <w:multiLevelType w:val="hybridMultilevel"/>
    <w:tmpl w:val="8D0ECB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63105C"/>
    <w:multiLevelType w:val="hybridMultilevel"/>
    <w:tmpl w:val="EAFEA51C"/>
    <w:lvl w:ilvl="0" w:tplc="7D443A1E">
      <w:start w:val="100"/>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D484245"/>
    <w:multiLevelType w:val="hybridMultilevel"/>
    <w:tmpl w:val="1C426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FB2FEF"/>
    <w:multiLevelType w:val="hybridMultilevel"/>
    <w:tmpl w:val="268E6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AB6C54"/>
    <w:multiLevelType w:val="hybridMultilevel"/>
    <w:tmpl w:val="84182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787E5B"/>
    <w:multiLevelType w:val="hybridMultilevel"/>
    <w:tmpl w:val="2F66E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862893"/>
    <w:multiLevelType w:val="hybridMultilevel"/>
    <w:tmpl w:val="E3ACE814"/>
    <w:lvl w:ilvl="0" w:tplc="0A2480B4">
      <w:start w:val="1"/>
      <w:numFmt w:val="decimal"/>
      <w:lvlText w:val="%1."/>
      <w:lvlJc w:val="left"/>
      <w:pPr>
        <w:ind w:left="720" w:hanging="360"/>
      </w:pPr>
      <w:rPr>
        <w:rFonts w:ascii="Times New Roman" w:eastAsia="SimSun" w:hAnsi="Times New Roman" w:cs="Times New Roman"/>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B0272D2"/>
    <w:multiLevelType w:val="hybridMultilevel"/>
    <w:tmpl w:val="9BD6C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DB330BE"/>
    <w:multiLevelType w:val="hybridMultilevel"/>
    <w:tmpl w:val="E480BB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EE6084"/>
    <w:multiLevelType w:val="hybridMultilevel"/>
    <w:tmpl w:val="AB8E0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FFC5936"/>
    <w:multiLevelType w:val="hybridMultilevel"/>
    <w:tmpl w:val="8FCCE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F07BCF"/>
    <w:multiLevelType w:val="hybridMultilevel"/>
    <w:tmpl w:val="2166CA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2435540">
    <w:abstractNumId w:val="1"/>
  </w:num>
  <w:num w:numId="2" w16cid:durableId="1652711952">
    <w:abstractNumId w:val="2"/>
  </w:num>
  <w:num w:numId="3" w16cid:durableId="739983397">
    <w:abstractNumId w:val="0"/>
  </w:num>
  <w:num w:numId="4" w16cid:durableId="856849046">
    <w:abstractNumId w:val="9"/>
  </w:num>
  <w:num w:numId="5" w16cid:durableId="925923954">
    <w:abstractNumId w:val="7"/>
  </w:num>
  <w:num w:numId="6" w16cid:durableId="620383659">
    <w:abstractNumId w:val="5"/>
  </w:num>
  <w:num w:numId="7" w16cid:durableId="1392116357">
    <w:abstractNumId w:val="15"/>
  </w:num>
  <w:num w:numId="8" w16cid:durableId="101650247">
    <w:abstractNumId w:val="4"/>
  </w:num>
  <w:num w:numId="9" w16cid:durableId="299114541">
    <w:abstractNumId w:val="12"/>
  </w:num>
  <w:num w:numId="10" w16cid:durableId="1910728725">
    <w:abstractNumId w:val="13"/>
  </w:num>
  <w:num w:numId="11" w16cid:durableId="1895383038">
    <w:abstractNumId w:val="6"/>
  </w:num>
  <w:num w:numId="12" w16cid:durableId="926117872">
    <w:abstractNumId w:val="3"/>
  </w:num>
  <w:num w:numId="13" w16cid:durableId="481895649">
    <w:abstractNumId w:val="11"/>
  </w:num>
  <w:num w:numId="14" w16cid:durableId="1907912826">
    <w:abstractNumId w:val="14"/>
  </w:num>
  <w:num w:numId="15" w16cid:durableId="716466090">
    <w:abstractNumId w:val="8"/>
  </w:num>
  <w:num w:numId="16" w16cid:durableId="1558006986">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da-DK"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4096" w:nlCheck="1" w:checkStyle="0"/>
  <w:activeWritingStyle w:appName="MSWord" w:lang="en-US" w:vendorID="64" w:dllVersion="0" w:nlCheck="1" w:checkStyle="0"/>
  <w:activeWritingStyle w:appName="MSWord" w:lang="da-DK"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357"/>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19F"/>
    <w:rsid w:val="000059A3"/>
    <w:rsid w:val="00012AE7"/>
    <w:rsid w:val="0001575A"/>
    <w:rsid w:val="00023C75"/>
    <w:rsid w:val="00036EE1"/>
    <w:rsid w:val="00046799"/>
    <w:rsid w:val="00051325"/>
    <w:rsid w:val="00053450"/>
    <w:rsid w:val="000712F4"/>
    <w:rsid w:val="000759D6"/>
    <w:rsid w:val="00075BBB"/>
    <w:rsid w:val="00076E37"/>
    <w:rsid w:val="00082C67"/>
    <w:rsid w:val="000A5C59"/>
    <w:rsid w:val="000A6E53"/>
    <w:rsid w:val="000C3627"/>
    <w:rsid w:val="000C364C"/>
    <w:rsid w:val="000D67A4"/>
    <w:rsid w:val="000E73DC"/>
    <w:rsid w:val="000F50B8"/>
    <w:rsid w:val="00105C6B"/>
    <w:rsid w:val="001202AC"/>
    <w:rsid w:val="00120AF1"/>
    <w:rsid w:val="0013410A"/>
    <w:rsid w:val="00135E90"/>
    <w:rsid w:val="0016534E"/>
    <w:rsid w:val="00167DC1"/>
    <w:rsid w:val="001778C7"/>
    <w:rsid w:val="001919B5"/>
    <w:rsid w:val="00192BE0"/>
    <w:rsid w:val="001934C2"/>
    <w:rsid w:val="001945BC"/>
    <w:rsid w:val="001A19B2"/>
    <w:rsid w:val="001B2865"/>
    <w:rsid w:val="001C7DFF"/>
    <w:rsid w:val="001D4345"/>
    <w:rsid w:val="001E4454"/>
    <w:rsid w:val="001E767F"/>
    <w:rsid w:val="001F598C"/>
    <w:rsid w:val="0020716B"/>
    <w:rsid w:val="00216492"/>
    <w:rsid w:val="00224025"/>
    <w:rsid w:val="00225CEF"/>
    <w:rsid w:val="00237FDD"/>
    <w:rsid w:val="00246323"/>
    <w:rsid w:val="00271806"/>
    <w:rsid w:val="002742AE"/>
    <w:rsid w:val="002A2FB4"/>
    <w:rsid w:val="002A425E"/>
    <w:rsid w:val="002A59AD"/>
    <w:rsid w:val="002A5D75"/>
    <w:rsid w:val="002C191C"/>
    <w:rsid w:val="002C5F3E"/>
    <w:rsid w:val="002C6F32"/>
    <w:rsid w:val="002D1FB2"/>
    <w:rsid w:val="002E3A57"/>
    <w:rsid w:val="002F2523"/>
    <w:rsid w:val="002F30FF"/>
    <w:rsid w:val="002F373B"/>
    <w:rsid w:val="002F598D"/>
    <w:rsid w:val="002F5F1C"/>
    <w:rsid w:val="0030108B"/>
    <w:rsid w:val="00304D5D"/>
    <w:rsid w:val="00321571"/>
    <w:rsid w:val="00336B7B"/>
    <w:rsid w:val="00347957"/>
    <w:rsid w:val="00350776"/>
    <w:rsid w:val="00352595"/>
    <w:rsid w:val="00353643"/>
    <w:rsid w:val="00355A41"/>
    <w:rsid w:val="00361A77"/>
    <w:rsid w:val="003656F8"/>
    <w:rsid w:val="00371170"/>
    <w:rsid w:val="00375FD6"/>
    <w:rsid w:val="00376825"/>
    <w:rsid w:val="00394EA2"/>
    <w:rsid w:val="003A3B0A"/>
    <w:rsid w:val="003B5B27"/>
    <w:rsid w:val="003C22E8"/>
    <w:rsid w:val="003D026F"/>
    <w:rsid w:val="003D19B7"/>
    <w:rsid w:val="003F1EEF"/>
    <w:rsid w:val="003F3819"/>
    <w:rsid w:val="003F4D30"/>
    <w:rsid w:val="00403A6A"/>
    <w:rsid w:val="004117C8"/>
    <w:rsid w:val="00412D37"/>
    <w:rsid w:val="004351A3"/>
    <w:rsid w:val="004411B5"/>
    <w:rsid w:val="004427A5"/>
    <w:rsid w:val="00447E78"/>
    <w:rsid w:val="00453F0C"/>
    <w:rsid w:val="00456B47"/>
    <w:rsid w:val="00460CB1"/>
    <w:rsid w:val="0046122E"/>
    <w:rsid w:val="00471DBC"/>
    <w:rsid w:val="004763A8"/>
    <w:rsid w:val="0048155D"/>
    <w:rsid w:val="0048263C"/>
    <w:rsid w:val="00486123"/>
    <w:rsid w:val="00491F02"/>
    <w:rsid w:val="00493661"/>
    <w:rsid w:val="004950C1"/>
    <w:rsid w:val="004A7420"/>
    <w:rsid w:val="004B17D6"/>
    <w:rsid w:val="004B5133"/>
    <w:rsid w:val="004B6EFB"/>
    <w:rsid w:val="004C0A9A"/>
    <w:rsid w:val="004D18F2"/>
    <w:rsid w:val="004E1C5E"/>
    <w:rsid w:val="004E5DC7"/>
    <w:rsid w:val="004E7E00"/>
    <w:rsid w:val="004F7A5B"/>
    <w:rsid w:val="00500D91"/>
    <w:rsid w:val="0051553A"/>
    <w:rsid w:val="00515CE8"/>
    <w:rsid w:val="005334E3"/>
    <w:rsid w:val="005335F9"/>
    <w:rsid w:val="005336CD"/>
    <w:rsid w:val="005357DB"/>
    <w:rsid w:val="00546D9B"/>
    <w:rsid w:val="005517DD"/>
    <w:rsid w:val="00553DB0"/>
    <w:rsid w:val="005555ED"/>
    <w:rsid w:val="0055640D"/>
    <w:rsid w:val="00560F90"/>
    <w:rsid w:val="005611AF"/>
    <w:rsid w:val="005837FB"/>
    <w:rsid w:val="00585E45"/>
    <w:rsid w:val="005928D4"/>
    <w:rsid w:val="005A3A75"/>
    <w:rsid w:val="005A74E6"/>
    <w:rsid w:val="005B0EF4"/>
    <w:rsid w:val="005C0F2A"/>
    <w:rsid w:val="005C1E89"/>
    <w:rsid w:val="005D19DB"/>
    <w:rsid w:val="005E0ED2"/>
    <w:rsid w:val="005E0FED"/>
    <w:rsid w:val="005F4CF1"/>
    <w:rsid w:val="005F5F50"/>
    <w:rsid w:val="00601FDE"/>
    <w:rsid w:val="006021F7"/>
    <w:rsid w:val="00602F9C"/>
    <w:rsid w:val="006033B3"/>
    <w:rsid w:val="00622483"/>
    <w:rsid w:val="00626686"/>
    <w:rsid w:val="00630CEF"/>
    <w:rsid w:val="006341AB"/>
    <w:rsid w:val="00645E1A"/>
    <w:rsid w:val="0064645E"/>
    <w:rsid w:val="00652E33"/>
    <w:rsid w:val="0065652A"/>
    <w:rsid w:val="0066064E"/>
    <w:rsid w:val="00672E82"/>
    <w:rsid w:val="00677677"/>
    <w:rsid w:val="0068116E"/>
    <w:rsid w:val="00685A84"/>
    <w:rsid w:val="006955A9"/>
    <w:rsid w:val="00695957"/>
    <w:rsid w:val="0069751D"/>
    <w:rsid w:val="006B0057"/>
    <w:rsid w:val="006B03D9"/>
    <w:rsid w:val="006B6E47"/>
    <w:rsid w:val="006C150F"/>
    <w:rsid w:val="006D6DE4"/>
    <w:rsid w:val="006F11F2"/>
    <w:rsid w:val="006F2863"/>
    <w:rsid w:val="006F481E"/>
    <w:rsid w:val="006F6F24"/>
    <w:rsid w:val="00701EBB"/>
    <w:rsid w:val="00716BF8"/>
    <w:rsid w:val="00726786"/>
    <w:rsid w:val="00744668"/>
    <w:rsid w:val="007632CF"/>
    <w:rsid w:val="00765C53"/>
    <w:rsid w:val="00766466"/>
    <w:rsid w:val="0077432D"/>
    <w:rsid w:val="00795041"/>
    <w:rsid w:val="007C10E9"/>
    <w:rsid w:val="007E31A7"/>
    <w:rsid w:val="007E39AD"/>
    <w:rsid w:val="007E575B"/>
    <w:rsid w:val="007F483B"/>
    <w:rsid w:val="00807ABB"/>
    <w:rsid w:val="00833BA9"/>
    <w:rsid w:val="00850F3F"/>
    <w:rsid w:val="008620F5"/>
    <w:rsid w:val="00870E8F"/>
    <w:rsid w:val="0087374A"/>
    <w:rsid w:val="00882C0E"/>
    <w:rsid w:val="00892D5E"/>
    <w:rsid w:val="008B2B7B"/>
    <w:rsid w:val="008B2CC4"/>
    <w:rsid w:val="008B7BA3"/>
    <w:rsid w:val="008C58F0"/>
    <w:rsid w:val="008D6CCA"/>
    <w:rsid w:val="008E2AC0"/>
    <w:rsid w:val="008F4384"/>
    <w:rsid w:val="00917A3E"/>
    <w:rsid w:val="009229C6"/>
    <w:rsid w:val="00925CDF"/>
    <w:rsid w:val="00933312"/>
    <w:rsid w:val="0093586B"/>
    <w:rsid w:val="009430BF"/>
    <w:rsid w:val="009479A0"/>
    <w:rsid w:val="00947C9F"/>
    <w:rsid w:val="00950857"/>
    <w:rsid w:val="00964E20"/>
    <w:rsid w:val="009705FD"/>
    <w:rsid w:val="00970C81"/>
    <w:rsid w:val="00982A2E"/>
    <w:rsid w:val="009832F0"/>
    <w:rsid w:val="009A7200"/>
    <w:rsid w:val="009B3424"/>
    <w:rsid w:val="009C435F"/>
    <w:rsid w:val="009E0808"/>
    <w:rsid w:val="009E1746"/>
    <w:rsid w:val="009E1BB7"/>
    <w:rsid w:val="009E3FEF"/>
    <w:rsid w:val="009E7862"/>
    <w:rsid w:val="00A03E19"/>
    <w:rsid w:val="00A044F7"/>
    <w:rsid w:val="00A10CF3"/>
    <w:rsid w:val="00A16FC3"/>
    <w:rsid w:val="00A34DDC"/>
    <w:rsid w:val="00A5141B"/>
    <w:rsid w:val="00A52339"/>
    <w:rsid w:val="00A7425B"/>
    <w:rsid w:val="00A80256"/>
    <w:rsid w:val="00A93260"/>
    <w:rsid w:val="00A94D63"/>
    <w:rsid w:val="00AB6396"/>
    <w:rsid w:val="00AC00AF"/>
    <w:rsid w:val="00AC5ABE"/>
    <w:rsid w:val="00AD34D2"/>
    <w:rsid w:val="00AD5D6C"/>
    <w:rsid w:val="00AD716E"/>
    <w:rsid w:val="00AD751D"/>
    <w:rsid w:val="00AE5AD4"/>
    <w:rsid w:val="00AF7F17"/>
    <w:rsid w:val="00B05E88"/>
    <w:rsid w:val="00B07029"/>
    <w:rsid w:val="00B10B77"/>
    <w:rsid w:val="00B1257E"/>
    <w:rsid w:val="00B15EFE"/>
    <w:rsid w:val="00B20431"/>
    <w:rsid w:val="00B2432D"/>
    <w:rsid w:val="00B24C64"/>
    <w:rsid w:val="00B5425D"/>
    <w:rsid w:val="00B603B7"/>
    <w:rsid w:val="00B61CBD"/>
    <w:rsid w:val="00B6272C"/>
    <w:rsid w:val="00B711EE"/>
    <w:rsid w:val="00B854D5"/>
    <w:rsid w:val="00B92F36"/>
    <w:rsid w:val="00BA30AA"/>
    <w:rsid w:val="00BA728F"/>
    <w:rsid w:val="00BC259A"/>
    <w:rsid w:val="00BC58AB"/>
    <w:rsid w:val="00BC5B46"/>
    <w:rsid w:val="00BD33AC"/>
    <w:rsid w:val="00BD7756"/>
    <w:rsid w:val="00BF1B4B"/>
    <w:rsid w:val="00BF2DE9"/>
    <w:rsid w:val="00C06F44"/>
    <w:rsid w:val="00C1588A"/>
    <w:rsid w:val="00C173E9"/>
    <w:rsid w:val="00C23242"/>
    <w:rsid w:val="00C269E7"/>
    <w:rsid w:val="00C3719F"/>
    <w:rsid w:val="00C41136"/>
    <w:rsid w:val="00C41850"/>
    <w:rsid w:val="00C56B7D"/>
    <w:rsid w:val="00C6415E"/>
    <w:rsid w:val="00C659B1"/>
    <w:rsid w:val="00C74FE3"/>
    <w:rsid w:val="00C800B0"/>
    <w:rsid w:val="00CA1D95"/>
    <w:rsid w:val="00CB1F46"/>
    <w:rsid w:val="00CB4B15"/>
    <w:rsid w:val="00CE03FA"/>
    <w:rsid w:val="00CE2C30"/>
    <w:rsid w:val="00CF3ADE"/>
    <w:rsid w:val="00CF6545"/>
    <w:rsid w:val="00D01589"/>
    <w:rsid w:val="00D04095"/>
    <w:rsid w:val="00D13DA4"/>
    <w:rsid w:val="00D279D8"/>
    <w:rsid w:val="00D31147"/>
    <w:rsid w:val="00D55228"/>
    <w:rsid w:val="00D57305"/>
    <w:rsid w:val="00D62A37"/>
    <w:rsid w:val="00D71A81"/>
    <w:rsid w:val="00D7346D"/>
    <w:rsid w:val="00D76AB2"/>
    <w:rsid w:val="00D95928"/>
    <w:rsid w:val="00DA6B92"/>
    <w:rsid w:val="00DD25B9"/>
    <w:rsid w:val="00DD2F20"/>
    <w:rsid w:val="00DD3676"/>
    <w:rsid w:val="00DE7C3A"/>
    <w:rsid w:val="00DF0988"/>
    <w:rsid w:val="00E01A0D"/>
    <w:rsid w:val="00E02E40"/>
    <w:rsid w:val="00E03789"/>
    <w:rsid w:val="00E060AC"/>
    <w:rsid w:val="00E108E5"/>
    <w:rsid w:val="00E13BF7"/>
    <w:rsid w:val="00E141A1"/>
    <w:rsid w:val="00E1657B"/>
    <w:rsid w:val="00E2091E"/>
    <w:rsid w:val="00E23839"/>
    <w:rsid w:val="00E25E96"/>
    <w:rsid w:val="00E345E6"/>
    <w:rsid w:val="00E3794D"/>
    <w:rsid w:val="00E41780"/>
    <w:rsid w:val="00E43BD7"/>
    <w:rsid w:val="00E6733F"/>
    <w:rsid w:val="00E67C41"/>
    <w:rsid w:val="00E74365"/>
    <w:rsid w:val="00E809AA"/>
    <w:rsid w:val="00E81CE4"/>
    <w:rsid w:val="00E84D74"/>
    <w:rsid w:val="00EA46FA"/>
    <w:rsid w:val="00EA5F6B"/>
    <w:rsid w:val="00EA79E4"/>
    <w:rsid w:val="00EB1D0C"/>
    <w:rsid w:val="00EB2FDC"/>
    <w:rsid w:val="00EB680E"/>
    <w:rsid w:val="00EC0503"/>
    <w:rsid w:val="00EC0E6B"/>
    <w:rsid w:val="00EC5628"/>
    <w:rsid w:val="00EC6BAE"/>
    <w:rsid w:val="00ED3268"/>
    <w:rsid w:val="00ED4FFB"/>
    <w:rsid w:val="00ED60F3"/>
    <w:rsid w:val="00F01F95"/>
    <w:rsid w:val="00F07D11"/>
    <w:rsid w:val="00F13E6B"/>
    <w:rsid w:val="00F14A2C"/>
    <w:rsid w:val="00F274FB"/>
    <w:rsid w:val="00F3201E"/>
    <w:rsid w:val="00F34A45"/>
    <w:rsid w:val="00F36C74"/>
    <w:rsid w:val="00F5372C"/>
    <w:rsid w:val="00F66D74"/>
    <w:rsid w:val="00F730C3"/>
    <w:rsid w:val="00F73BCF"/>
    <w:rsid w:val="00F87E08"/>
    <w:rsid w:val="00F92461"/>
    <w:rsid w:val="00FA1A0C"/>
    <w:rsid w:val="00FB1A16"/>
    <w:rsid w:val="00FB463D"/>
    <w:rsid w:val="00FC4AE8"/>
    <w:rsid w:val="00FC6130"/>
    <w:rsid w:val="00FD610D"/>
    <w:rsid w:val="00FF0E15"/>
  </w:rsids>
  <m:mathPr>
    <m:mathFont m:val="Cambria Math"/>
    <m:brkBin m:val="before"/>
    <m:brkBinSub m:val="--"/>
    <m:smallFrac m:val="0"/>
    <m:dispDef/>
    <m:lMargin m:val="0"/>
    <m:rMargin m:val="0"/>
    <m:defJc m:val="centerGroup"/>
    <m:wrapIndent m:val="1440"/>
    <m:intLim m:val="subSup"/>
    <m:naryLim m:val="undOvr"/>
  </m:mathPr>
  <w:themeFontLang w:val="da-DK"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02359F"/>
  <w14:defaultImageDpi w14:val="300"/>
  <w15:docId w15:val="{840B52DC-669C-2E4B-8968-AA16650EF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686"/>
    <w:rPr>
      <w:sz w:val="24"/>
      <w:szCs w:val="24"/>
      <w:lang w:val="en-GB" w:eastAsia="en-GB"/>
    </w:rPr>
  </w:style>
  <w:style w:type="paragraph" w:styleId="Rubrik1">
    <w:name w:val="heading 1"/>
    <w:basedOn w:val="Normal"/>
    <w:next w:val="Brdtext"/>
    <w:qFormat/>
    <w:pPr>
      <w:keepNext/>
      <w:keepLines/>
      <w:overflowPunct w:val="0"/>
      <w:autoSpaceDE w:val="0"/>
      <w:autoSpaceDN w:val="0"/>
      <w:adjustRightInd w:val="0"/>
      <w:spacing w:line="260" w:lineRule="exact"/>
      <w:textAlignment w:val="baseline"/>
      <w:outlineLvl w:val="0"/>
    </w:pPr>
    <w:rPr>
      <w:b/>
      <w:szCs w:val="20"/>
      <w:lang w:val="da-DK" w:eastAsia="en-US"/>
    </w:rPr>
  </w:style>
  <w:style w:type="paragraph" w:styleId="Rubrik2">
    <w:name w:val="heading 2"/>
    <w:basedOn w:val="Rubrik1"/>
    <w:next w:val="Brdtext"/>
    <w:qFormat/>
    <w:pPr>
      <w:outlineLvl w:val="1"/>
    </w:pPr>
    <w:rPr>
      <w:b w:val="0"/>
      <w:i/>
    </w:rPr>
  </w:style>
  <w:style w:type="paragraph" w:styleId="Rubrik3">
    <w:name w:val="heading 3"/>
    <w:basedOn w:val="Rubrik2"/>
    <w:next w:val="Normal"/>
    <w:qFormat/>
    <w:pPr>
      <w:outlineLvl w:val="2"/>
    </w:pPr>
  </w:style>
  <w:style w:type="paragraph" w:styleId="Rubrik4">
    <w:name w:val="heading 4"/>
    <w:basedOn w:val="Rubrik3"/>
    <w:next w:val="Normal"/>
    <w:qFormat/>
    <w:pPr>
      <w:outlineLvl w:val="3"/>
    </w:pPr>
  </w:style>
  <w:style w:type="paragraph" w:styleId="Rubrik5">
    <w:name w:val="heading 5"/>
    <w:basedOn w:val="Rubrik4"/>
    <w:next w:val="Normal"/>
    <w:qFormat/>
    <w:pPr>
      <w:outlineLvl w:val="4"/>
    </w:pPr>
  </w:style>
  <w:style w:type="paragraph" w:styleId="Rubrik6">
    <w:name w:val="heading 6"/>
    <w:basedOn w:val="Rubrik5"/>
    <w:next w:val="Normal"/>
    <w:qFormat/>
    <w:pPr>
      <w:outlineLvl w:val="5"/>
    </w:pPr>
  </w:style>
  <w:style w:type="paragraph" w:styleId="Rubrik7">
    <w:name w:val="heading 7"/>
    <w:basedOn w:val="Rubrik6"/>
    <w:next w:val="Normal"/>
    <w:qFormat/>
    <w:pPr>
      <w:outlineLvl w:val="6"/>
    </w:pPr>
  </w:style>
  <w:style w:type="paragraph" w:styleId="Rubrik8">
    <w:name w:val="heading 8"/>
    <w:basedOn w:val="Rubrik7"/>
    <w:next w:val="Normal"/>
    <w:qFormat/>
    <w:pPr>
      <w:outlineLvl w:val="7"/>
    </w:pPr>
  </w:style>
  <w:style w:type="paragraph" w:styleId="Rubrik9">
    <w:name w:val="heading 9"/>
    <w:basedOn w:val="Rubrik8"/>
    <w:next w:val="Normal"/>
    <w:qFormat/>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Punktlista">
    <w:name w:val="List Bullet"/>
    <w:basedOn w:val="Normal"/>
    <w:autoRedefine/>
    <w:pPr>
      <w:numPr>
        <w:numId w:val="2"/>
      </w:numPr>
      <w:tabs>
        <w:tab w:val="left" w:pos="284"/>
      </w:tabs>
      <w:overflowPunct w:val="0"/>
      <w:autoSpaceDE w:val="0"/>
      <w:autoSpaceDN w:val="0"/>
      <w:adjustRightInd w:val="0"/>
      <w:spacing w:line="260" w:lineRule="exact"/>
      <w:textAlignment w:val="baseline"/>
    </w:pPr>
    <w:rPr>
      <w:szCs w:val="20"/>
      <w:lang w:val="da-DK" w:eastAsia="en-US"/>
    </w:rPr>
  </w:style>
  <w:style w:type="paragraph" w:styleId="Numreradlista">
    <w:name w:val="List Number"/>
    <w:basedOn w:val="Normal"/>
    <w:pPr>
      <w:numPr>
        <w:numId w:val="1"/>
      </w:numPr>
      <w:overflowPunct w:val="0"/>
      <w:autoSpaceDE w:val="0"/>
      <w:autoSpaceDN w:val="0"/>
      <w:adjustRightInd w:val="0"/>
      <w:spacing w:line="260" w:lineRule="exact"/>
      <w:textAlignment w:val="baseline"/>
    </w:pPr>
    <w:rPr>
      <w:szCs w:val="20"/>
      <w:lang w:val="da-DK" w:eastAsia="en-US"/>
    </w:rPr>
  </w:style>
  <w:style w:type="paragraph" w:styleId="Brdtext">
    <w:name w:val="Body Text"/>
    <w:basedOn w:val="Normal"/>
    <w:pPr>
      <w:overflowPunct w:val="0"/>
      <w:autoSpaceDE w:val="0"/>
      <w:autoSpaceDN w:val="0"/>
      <w:adjustRightInd w:val="0"/>
      <w:spacing w:after="260" w:line="260" w:lineRule="exact"/>
      <w:textAlignment w:val="baseline"/>
    </w:pPr>
    <w:rPr>
      <w:szCs w:val="20"/>
      <w:lang w:val="da-DK" w:eastAsia="en-US"/>
    </w:rPr>
  </w:style>
  <w:style w:type="paragraph" w:styleId="Sidfot">
    <w:name w:val="footer"/>
    <w:basedOn w:val="Normal"/>
    <w:pPr>
      <w:tabs>
        <w:tab w:val="center" w:pos="4819"/>
        <w:tab w:val="right" w:pos="9638"/>
      </w:tabs>
      <w:overflowPunct w:val="0"/>
      <w:autoSpaceDE w:val="0"/>
      <w:autoSpaceDN w:val="0"/>
      <w:adjustRightInd w:val="0"/>
      <w:spacing w:line="260" w:lineRule="exact"/>
      <w:textAlignment w:val="baseline"/>
    </w:pPr>
    <w:rPr>
      <w:sz w:val="16"/>
      <w:szCs w:val="20"/>
      <w:lang w:val="da-DK" w:eastAsia="en-US"/>
    </w:rPr>
  </w:style>
  <w:style w:type="paragraph" w:styleId="Sidhuvud">
    <w:name w:val="header"/>
    <w:basedOn w:val="Normal"/>
    <w:pPr>
      <w:tabs>
        <w:tab w:val="left" w:pos="5216"/>
        <w:tab w:val="left" w:pos="7825"/>
        <w:tab w:val="left" w:pos="9129"/>
      </w:tabs>
      <w:overflowPunct w:val="0"/>
      <w:autoSpaceDE w:val="0"/>
      <w:autoSpaceDN w:val="0"/>
      <w:adjustRightInd w:val="0"/>
      <w:spacing w:line="260" w:lineRule="exact"/>
      <w:textAlignment w:val="baseline"/>
    </w:pPr>
    <w:rPr>
      <w:szCs w:val="20"/>
      <w:lang w:val="da-DK" w:eastAsia="en-US"/>
    </w:rPr>
  </w:style>
  <w:style w:type="paragraph" w:customStyle="1" w:styleId="zDate">
    <w:name w:val="zDate"/>
    <w:basedOn w:val="zInforight"/>
    <w:pPr>
      <w:spacing w:line="260" w:lineRule="exact"/>
    </w:pPr>
  </w:style>
  <w:style w:type="paragraph" w:styleId="Innehll1">
    <w:name w:val="toc 1"/>
    <w:basedOn w:val="Normal"/>
    <w:next w:val="Normal"/>
    <w:autoRedefine/>
    <w:semiHidden/>
    <w:pPr>
      <w:tabs>
        <w:tab w:val="right" w:leader="dot" w:pos="9866"/>
      </w:tabs>
      <w:overflowPunct w:val="0"/>
      <w:autoSpaceDE w:val="0"/>
      <w:autoSpaceDN w:val="0"/>
      <w:adjustRightInd w:val="0"/>
      <w:spacing w:before="240" w:line="260" w:lineRule="exact"/>
      <w:ind w:left="454" w:right="567" w:hanging="454"/>
      <w:textAlignment w:val="baseline"/>
    </w:pPr>
    <w:rPr>
      <w:caps/>
      <w:szCs w:val="20"/>
      <w:lang w:val="da-DK" w:eastAsia="en-US"/>
    </w:rPr>
  </w:style>
  <w:style w:type="paragraph" w:styleId="Innehll2">
    <w:name w:val="toc 2"/>
    <w:basedOn w:val="Normal"/>
    <w:next w:val="Normal"/>
    <w:autoRedefine/>
    <w:semiHidden/>
    <w:pPr>
      <w:tabs>
        <w:tab w:val="right" w:leader="dot" w:pos="9866"/>
      </w:tabs>
      <w:spacing w:before="60"/>
      <w:ind w:left="1021" w:right="567" w:hanging="567"/>
    </w:pPr>
  </w:style>
  <w:style w:type="paragraph" w:styleId="Innehll3">
    <w:name w:val="toc 3"/>
    <w:basedOn w:val="Innehll2"/>
    <w:next w:val="Normal"/>
    <w:autoRedefine/>
    <w:semiHidden/>
    <w:pPr>
      <w:spacing w:before="0"/>
      <w:ind w:left="1588"/>
    </w:pPr>
  </w:style>
  <w:style w:type="paragraph" w:styleId="Innehll4">
    <w:name w:val="toc 4"/>
    <w:basedOn w:val="Innehll3"/>
    <w:next w:val="Normal"/>
    <w:autoRedefine/>
    <w:semiHidden/>
    <w:pPr>
      <w:ind w:left="2325" w:hanging="737"/>
    </w:pPr>
  </w:style>
  <w:style w:type="paragraph" w:styleId="Innehll5">
    <w:name w:val="toc 5"/>
    <w:basedOn w:val="Innehll4"/>
    <w:next w:val="Normal"/>
    <w:autoRedefine/>
    <w:semiHidden/>
  </w:style>
  <w:style w:type="paragraph" w:styleId="Innehll6">
    <w:name w:val="toc 6"/>
    <w:basedOn w:val="Innehll5"/>
    <w:next w:val="Normal"/>
    <w:autoRedefine/>
    <w:semiHidden/>
  </w:style>
  <w:style w:type="paragraph" w:styleId="Innehll7">
    <w:name w:val="toc 7"/>
    <w:basedOn w:val="Innehll6"/>
    <w:next w:val="Normal"/>
    <w:autoRedefine/>
    <w:semiHidden/>
  </w:style>
  <w:style w:type="paragraph" w:styleId="Innehll8">
    <w:name w:val="toc 8"/>
    <w:basedOn w:val="Innehll7"/>
    <w:next w:val="Normal"/>
    <w:autoRedefine/>
    <w:semiHidden/>
  </w:style>
  <w:style w:type="paragraph" w:styleId="Innehll9">
    <w:name w:val="toc 9"/>
    <w:basedOn w:val="Innehll8"/>
    <w:next w:val="Normal"/>
    <w:autoRedefine/>
    <w:semiHidden/>
  </w:style>
  <w:style w:type="paragraph" w:styleId="Ballongtext">
    <w:name w:val="Balloon Text"/>
    <w:basedOn w:val="Normal"/>
    <w:semiHidden/>
    <w:pPr>
      <w:overflowPunct w:val="0"/>
      <w:autoSpaceDE w:val="0"/>
      <w:autoSpaceDN w:val="0"/>
      <w:adjustRightInd w:val="0"/>
      <w:spacing w:line="260" w:lineRule="exact"/>
      <w:textAlignment w:val="baseline"/>
    </w:pPr>
    <w:rPr>
      <w:rFonts w:ascii="Tahoma" w:hAnsi="Tahoma" w:cs="Tahoma"/>
      <w:sz w:val="16"/>
      <w:szCs w:val="16"/>
      <w:lang w:val="da-DK" w:eastAsia="en-US"/>
    </w:rPr>
  </w:style>
  <w:style w:type="character" w:styleId="Sidnummer">
    <w:name w:val="page number"/>
    <w:rPr>
      <w:sz w:val="24"/>
    </w:rPr>
  </w:style>
  <w:style w:type="paragraph" w:customStyle="1" w:styleId="zTitle">
    <w:name w:val="zTitle"/>
    <w:basedOn w:val="Normal"/>
    <w:pPr>
      <w:overflowPunct w:val="0"/>
      <w:autoSpaceDE w:val="0"/>
      <w:autoSpaceDN w:val="0"/>
      <w:adjustRightInd w:val="0"/>
      <w:spacing w:line="240" w:lineRule="exact"/>
      <w:textAlignment w:val="baseline"/>
    </w:pPr>
    <w:rPr>
      <w:rFonts w:ascii="Arial" w:hAnsi="Arial"/>
      <w:sz w:val="14"/>
      <w:szCs w:val="20"/>
      <w:lang w:val="da-DK" w:eastAsia="en-US"/>
    </w:rPr>
  </w:style>
  <w:style w:type="paragraph" w:customStyle="1" w:styleId="zDocTitle">
    <w:name w:val="zDocTitle"/>
    <w:basedOn w:val="Normal"/>
    <w:pPr>
      <w:overflowPunct w:val="0"/>
      <w:autoSpaceDE w:val="0"/>
      <w:autoSpaceDN w:val="0"/>
      <w:adjustRightInd w:val="0"/>
      <w:spacing w:line="240" w:lineRule="exact"/>
      <w:jc w:val="right"/>
      <w:textAlignment w:val="baseline"/>
    </w:pPr>
    <w:rPr>
      <w:rFonts w:ascii="Arial" w:hAnsi="Arial"/>
      <w:b/>
      <w:sz w:val="20"/>
      <w:szCs w:val="20"/>
      <w:lang w:val="da-DK" w:eastAsia="en-US"/>
    </w:rPr>
  </w:style>
  <w:style w:type="paragraph" w:customStyle="1" w:styleId="zAddressee">
    <w:name w:val="zAddressee"/>
    <w:basedOn w:val="Normal"/>
    <w:pPr>
      <w:overflowPunct w:val="0"/>
      <w:autoSpaceDE w:val="0"/>
      <w:autoSpaceDN w:val="0"/>
      <w:adjustRightInd w:val="0"/>
      <w:spacing w:line="260" w:lineRule="exact"/>
      <w:textAlignment w:val="baseline"/>
    </w:pPr>
    <w:rPr>
      <w:szCs w:val="20"/>
      <w:lang w:val="da-DK" w:eastAsia="en-US"/>
    </w:rPr>
  </w:style>
  <w:style w:type="paragraph" w:customStyle="1" w:styleId="zInforight">
    <w:name w:val="zInfo right"/>
    <w:basedOn w:val="Normal"/>
    <w:pPr>
      <w:overflowPunct w:val="0"/>
      <w:autoSpaceDE w:val="0"/>
      <w:autoSpaceDN w:val="0"/>
      <w:adjustRightInd w:val="0"/>
      <w:spacing w:line="240" w:lineRule="exact"/>
      <w:jc w:val="right"/>
      <w:textAlignment w:val="baseline"/>
    </w:pPr>
    <w:rPr>
      <w:rFonts w:ascii="Arial" w:hAnsi="Arial"/>
      <w:b/>
      <w:sz w:val="16"/>
      <w:szCs w:val="20"/>
      <w:lang w:val="da-DK" w:eastAsia="en-US"/>
    </w:rPr>
  </w:style>
  <w:style w:type="paragraph" w:customStyle="1" w:styleId="zUser">
    <w:name w:val="zUser"/>
    <w:basedOn w:val="Normal"/>
    <w:pPr>
      <w:overflowPunct w:val="0"/>
      <w:autoSpaceDE w:val="0"/>
      <w:autoSpaceDN w:val="0"/>
      <w:adjustRightInd w:val="0"/>
      <w:spacing w:line="240" w:lineRule="exact"/>
      <w:jc w:val="right"/>
      <w:textAlignment w:val="baseline"/>
    </w:pPr>
    <w:rPr>
      <w:rFonts w:ascii="Arial" w:hAnsi="Arial"/>
      <w:sz w:val="16"/>
      <w:szCs w:val="20"/>
      <w:lang w:val="da-DK" w:eastAsia="en-US"/>
    </w:rPr>
  </w:style>
  <w:style w:type="paragraph" w:customStyle="1" w:styleId="zStatus">
    <w:name w:val="zStatus"/>
    <w:basedOn w:val="Normal"/>
    <w:pPr>
      <w:overflowPunct w:val="0"/>
      <w:autoSpaceDE w:val="0"/>
      <w:autoSpaceDN w:val="0"/>
      <w:adjustRightInd w:val="0"/>
      <w:spacing w:line="240" w:lineRule="exact"/>
      <w:jc w:val="right"/>
      <w:textAlignment w:val="baseline"/>
    </w:pPr>
    <w:rPr>
      <w:rFonts w:ascii="Arial" w:hAnsi="Arial"/>
      <w:b/>
      <w:sz w:val="18"/>
      <w:szCs w:val="20"/>
      <w:lang w:val="da-DK" w:eastAsia="en-US"/>
    </w:rPr>
  </w:style>
  <w:style w:type="paragraph" w:customStyle="1" w:styleId="MainHeading">
    <w:name w:val="Main Heading"/>
    <w:basedOn w:val="Normal"/>
    <w:next w:val="Brdtext"/>
    <w:pPr>
      <w:overflowPunct w:val="0"/>
      <w:autoSpaceDE w:val="0"/>
      <w:autoSpaceDN w:val="0"/>
      <w:adjustRightInd w:val="0"/>
      <w:spacing w:before="520" w:after="260" w:line="260" w:lineRule="exact"/>
      <w:textAlignment w:val="baseline"/>
    </w:pPr>
    <w:rPr>
      <w:b/>
      <w:szCs w:val="20"/>
      <w:lang w:val="da-DK" w:eastAsia="en-US"/>
    </w:rPr>
  </w:style>
  <w:style w:type="paragraph" w:customStyle="1" w:styleId="Ballontekst">
    <w:name w:val="Ballontekst"/>
    <w:basedOn w:val="Normal"/>
    <w:semiHidden/>
    <w:rPr>
      <w:rFonts w:ascii="Tahoma" w:hAnsi="Tahoma" w:cs="Tahoma"/>
      <w:sz w:val="16"/>
      <w:szCs w:val="16"/>
    </w:rPr>
  </w:style>
  <w:style w:type="character" w:styleId="Stark">
    <w:name w:val="Strong"/>
    <w:qFormat/>
    <w:rPr>
      <w:b/>
      <w:bCs/>
    </w:rPr>
  </w:style>
  <w:style w:type="character" w:styleId="Kommentarsreferens">
    <w:name w:val="annotation reference"/>
    <w:rsid w:val="00E141A1"/>
    <w:rPr>
      <w:sz w:val="16"/>
      <w:szCs w:val="16"/>
    </w:rPr>
  </w:style>
  <w:style w:type="paragraph" w:customStyle="1" w:styleId="zFooter">
    <w:name w:val="zFooter"/>
    <w:basedOn w:val="Normal"/>
    <w:pPr>
      <w:overflowPunct w:val="0"/>
      <w:autoSpaceDE w:val="0"/>
      <w:autoSpaceDN w:val="0"/>
      <w:adjustRightInd w:val="0"/>
      <w:spacing w:line="180" w:lineRule="exact"/>
      <w:textAlignment w:val="baseline"/>
    </w:pPr>
    <w:rPr>
      <w:rFonts w:ascii="Arial" w:hAnsi="Arial"/>
      <w:sz w:val="16"/>
      <w:szCs w:val="20"/>
      <w:lang w:val="da-DK" w:eastAsia="en-US"/>
    </w:rPr>
  </w:style>
  <w:style w:type="paragraph" w:customStyle="1" w:styleId="zReg">
    <w:name w:val="zReg"/>
    <w:basedOn w:val="Normal"/>
    <w:pPr>
      <w:overflowPunct w:val="0"/>
      <w:autoSpaceDE w:val="0"/>
      <w:autoSpaceDN w:val="0"/>
      <w:adjustRightInd w:val="0"/>
      <w:textAlignment w:val="baseline"/>
    </w:pPr>
    <w:rPr>
      <w:rFonts w:ascii="Arial" w:hAnsi="Arial"/>
      <w:sz w:val="12"/>
      <w:szCs w:val="20"/>
      <w:lang w:val="da-DK" w:eastAsia="en-US"/>
    </w:rPr>
  </w:style>
  <w:style w:type="paragraph" w:styleId="Punktlista2">
    <w:name w:val="List Bullet 2"/>
    <w:basedOn w:val="Normal"/>
    <w:autoRedefine/>
    <w:pPr>
      <w:numPr>
        <w:numId w:val="3"/>
      </w:numPr>
      <w:tabs>
        <w:tab w:val="left" w:pos="567"/>
        <w:tab w:val="left" w:pos="851"/>
      </w:tabs>
      <w:overflowPunct w:val="0"/>
      <w:autoSpaceDE w:val="0"/>
      <w:autoSpaceDN w:val="0"/>
      <w:adjustRightInd w:val="0"/>
      <w:spacing w:line="260" w:lineRule="exact"/>
      <w:textAlignment w:val="baseline"/>
    </w:pPr>
    <w:rPr>
      <w:szCs w:val="20"/>
      <w:lang w:val="da-DK" w:eastAsia="en-US"/>
    </w:rPr>
  </w:style>
  <w:style w:type="paragraph" w:customStyle="1" w:styleId="zTableBody">
    <w:name w:val="zTableBody"/>
    <w:basedOn w:val="Normal"/>
    <w:pPr>
      <w:overflowPunct w:val="0"/>
      <w:autoSpaceDE w:val="0"/>
      <w:autoSpaceDN w:val="0"/>
      <w:adjustRightInd w:val="0"/>
      <w:spacing w:line="260" w:lineRule="exact"/>
      <w:textAlignment w:val="baseline"/>
    </w:pPr>
    <w:rPr>
      <w:szCs w:val="20"/>
      <w:lang w:val="da-DK" w:eastAsia="en-US"/>
    </w:rPr>
  </w:style>
  <w:style w:type="paragraph" w:styleId="Kommentarer">
    <w:name w:val="annotation text"/>
    <w:basedOn w:val="Normal"/>
    <w:link w:val="KommentarerChar"/>
    <w:rsid w:val="00E141A1"/>
    <w:pPr>
      <w:overflowPunct w:val="0"/>
      <w:autoSpaceDE w:val="0"/>
      <w:autoSpaceDN w:val="0"/>
      <w:adjustRightInd w:val="0"/>
      <w:spacing w:line="260" w:lineRule="exact"/>
      <w:textAlignment w:val="baseline"/>
    </w:pPr>
    <w:rPr>
      <w:sz w:val="20"/>
      <w:szCs w:val="20"/>
      <w:lang w:val="da-DK" w:eastAsia="en-US"/>
    </w:rPr>
  </w:style>
  <w:style w:type="character" w:customStyle="1" w:styleId="KommentarerChar">
    <w:name w:val="Kommentarer Char"/>
    <w:link w:val="Kommentarer"/>
    <w:rsid w:val="00E141A1"/>
    <w:rPr>
      <w:lang w:val="da-DK"/>
    </w:rPr>
  </w:style>
  <w:style w:type="paragraph" w:styleId="Kommentarsmne">
    <w:name w:val="annotation subject"/>
    <w:basedOn w:val="Kommentarer"/>
    <w:next w:val="Kommentarer"/>
    <w:link w:val="KommentarsmneChar"/>
    <w:rsid w:val="00E141A1"/>
    <w:rPr>
      <w:b/>
      <w:bCs/>
    </w:rPr>
  </w:style>
  <w:style w:type="character" w:customStyle="1" w:styleId="KommentarsmneChar">
    <w:name w:val="Kommentarsämne Char"/>
    <w:link w:val="Kommentarsmne"/>
    <w:rsid w:val="00E141A1"/>
    <w:rPr>
      <w:b/>
      <w:bCs/>
      <w:lang w:val="da-DK"/>
    </w:rPr>
  </w:style>
  <w:style w:type="paragraph" w:styleId="Liststycke">
    <w:name w:val="List Paragraph"/>
    <w:basedOn w:val="Normal"/>
    <w:uiPriority w:val="34"/>
    <w:qFormat/>
    <w:rsid w:val="0069751D"/>
    <w:pPr>
      <w:overflowPunct w:val="0"/>
      <w:autoSpaceDE w:val="0"/>
      <w:autoSpaceDN w:val="0"/>
      <w:adjustRightInd w:val="0"/>
      <w:spacing w:line="260" w:lineRule="exact"/>
      <w:ind w:left="720"/>
      <w:contextualSpacing/>
      <w:textAlignment w:val="baseline"/>
    </w:pPr>
    <w:rPr>
      <w:szCs w:val="20"/>
      <w:lang w:val="da-DK" w:eastAsia="en-US"/>
    </w:rPr>
  </w:style>
  <w:style w:type="table" w:styleId="Tabellrutnt">
    <w:name w:val="Table Grid"/>
    <w:basedOn w:val="Normaltabell"/>
    <w:uiPriority w:val="39"/>
    <w:rsid w:val="00E06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AA">
    <w:name w:val="Heading 1 A A"/>
    <w:next w:val="Normal"/>
    <w:rsid w:val="004117C8"/>
    <w:pPr>
      <w:keepNext/>
      <w:outlineLvl w:val="0"/>
    </w:pPr>
    <w:rPr>
      <w:rFonts w:eastAsia="ヒラギノ角ゴ Pro W3"/>
      <w:color w:val="000000"/>
      <w:sz w:val="24"/>
      <w:lang w:val="en-US" w:eastAsia="en-US"/>
    </w:rPr>
  </w:style>
  <w:style w:type="paragraph" w:customStyle="1" w:styleId="BodyText1">
    <w:name w:val="Body Text1"/>
    <w:rsid w:val="004117C8"/>
    <w:rPr>
      <w:rFonts w:ascii="Times New Roman Bold" w:eastAsia="ヒラギノ角ゴ Pro W3" w:hAnsi="Times New Roman Bold"/>
      <w:color w:val="000000"/>
      <w:sz w:val="24"/>
      <w:lang w:val="en-US" w:eastAsia="en-US"/>
    </w:rPr>
  </w:style>
  <w:style w:type="paragraph" w:customStyle="1" w:styleId="xl66">
    <w:name w:val="xl66"/>
    <w:basedOn w:val="Normal"/>
    <w:rsid w:val="002A5D75"/>
    <w:pPr>
      <w:widowControl w:val="0"/>
      <w:wordWrap w:val="0"/>
      <w:autoSpaceDE w:val="0"/>
      <w:autoSpaceDN w:val="0"/>
      <w:spacing w:line="384" w:lineRule="auto"/>
      <w:jc w:val="center"/>
      <w:textAlignment w:val="baseline"/>
    </w:pPr>
    <w:rPr>
      <w:rFonts w:ascii="한컴바탕" w:eastAsia="Gulim" w:hAnsi="Gulim" w:cs="Gulim"/>
      <w:color w:val="000000"/>
      <w:sz w:val="22"/>
      <w:szCs w:val="22"/>
      <w:lang w:val="en-US" w:eastAsia="ko-KR"/>
    </w:rPr>
  </w:style>
  <w:style w:type="paragraph" w:customStyle="1" w:styleId="xl68">
    <w:name w:val="xl68"/>
    <w:basedOn w:val="Normal"/>
    <w:rsid w:val="002A5D75"/>
    <w:pPr>
      <w:widowControl w:val="0"/>
      <w:wordWrap w:val="0"/>
      <w:autoSpaceDE w:val="0"/>
      <w:autoSpaceDN w:val="0"/>
      <w:spacing w:line="384" w:lineRule="auto"/>
      <w:jc w:val="center"/>
      <w:textAlignment w:val="baseline"/>
    </w:pPr>
    <w:rPr>
      <w:rFonts w:ascii="한컴바탕" w:eastAsia="Gulim" w:hAnsi="Gulim" w:cs="Gulim"/>
      <w:color w:val="000000"/>
      <w:sz w:val="22"/>
      <w:szCs w:val="22"/>
      <w:lang w:val="en-US" w:eastAsia="ko-KR"/>
    </w:rPr>
  </w:style>
  <w:style w:type="paragraph" w:customStyle="1" w:styleId="xl65">
    <w:name w:val="xl65"/>
    <w:basedOn w:val="Normal"/>
    <w:rsid w:val="002A5D75"/>
    <w:pPr>
      <w:widowControl w:val="0"/>
      <w:wordWrap w:val="0"/>
      <w:autoSpaceDE w:val="0"/>
      <w:autoSpaceDN w:val="0"/>
      <w:snapToGrid w:val="0"/>
      <w:spacing w:line="384" w:lineRule="auto"/>
      <w:jc w:val="center"/>
      <w:textAlignment w:val="baseline"/>
    </w:pPr>
    <w:rPr>
      <w:rFonts w:ascii="한컴바탕" w:eastAsia="Gulim" w:hAnsi="Gulim" w:cs="Gulim"/>
      <w:color w:val="000000"/>
      <w:lang w:val="en-US" w:eastAsia="ko-KR"/>
    </w:rPr>
  </w:style>
  <w:style w:type="character" w:styleId="Hyperlnk">
    <w:name w:val="Hyperlink"/>
    <w:basedOn w:val="Standardstycketeckensnitt"/>
    <w:uiPriority w:val="99"/>
    <w:unhideWhenUsed/>
    <w:rsid w:val="004B5133"/>
    <w:rPr>
      <w:color w:val="0000FF" w:themeColor="hyperlink"/>
      <w:u w:val="single"/>
    </w:rPr>
  </w:style>
  <w:style w:type="character" w:customStyle="1" w:styleId="e-mailformatvorlage25">
    <w:name w:val="e-mailformatvorlage25"/>
    <w:basedOn w:val="Standardstycketeckensnitt"/>
    <w:link w:val="wordsection1"/>
    <w:locked/>
    <w:rsid w:val="00C173E9"/>
    <w:rPr>
      <w:rFonts w:ascii="SimSun" w:eastAsia="SimSun" w:hAnsi="SimSun"/>
      <w:lang w:eastAsia="zh-CN"/>
    </w:rPr>
  </w:style>
  <w:style w:type="paragraph" w:customStyle="1" w:styleId="wordsection1">
    <w:name w:val="wordsection1"/>
    <w:basedOn w:val="Normal"/>
    <w:link w:val="e-mailformatvorlage25"/>
    <w:rsid w:val="00C173E9"/>
    <w:rPr>
      <w:rFonts w:ascii="SimSun" w:eastAsia="SimSun" w:hAnsi="SimSun"/>
      <w:sz w:val="20"/>
      <w:szCs w:val="20"/>
      <w:lang w:val="da-DK" w:eastAsia="zh-CN"/>
    </w:rPr>
  </w:style>
  <w:style w:type="paragraph" w:styleId="Revision">
    <w:name w:val="Revision"/>
    <w:hidden/>
    <w:uiPriority w:val="99"/>
    <w:semiHidden/>
    <w:rsid w:val="00C173E9"/>
    <w:rPr>
      <w:sz w:val="24"/>
      <w:lang w:eastAsia="en-US"/>
    </w:rPr>
  </w:style>
  <w:style w:type="paragraph" w:customStyle="1" w:styleId="gmail-msolistparagraph">
    <w:name w:val="gmail-msolistparagraph"/>
    <w:basedOn w:val="Normal"/>
    <w:rsid w:val="008B7BA3"/>
    <w:pPr>
      <w:spacing w:before="100" w:beforeAutospacing="1" w:after="100" w:afterAutospacing="1"/>
    </w:pPr>
    <w:rPr>
      <w:rFonts w:ascii="Calibri" w:eastAsiaTheme="minorHAnsi" w:hAnsi="Calibri" w:cs="Calibri"/>
      <w:sz w:val="22"/>
      <w:szCs w:val="22"/>
      <w:lang w:val="en-US" w:eastAsia="en-US"/>
    </w:rPr>
  </w:style>
  <w:style w:type="paragraph" w:customStyle="1" w:styleId="Paragraphestandard">
    <w:name w:val="[Paragraphe standard]"/>
    <w:basedOn w:val="Normal"/>
    <w:uiPriority w:val="99"/>
    <w:rsid w:val="00B05E88"/>
    <w:pPr>
      <w:autoSpaceDE w:val="0"/>
      <w:autoSpaceDN w:val="0"/>
      <w:adjustRightInd w:val="0"/>
      <w:spacing w:line="288" w:lineRule="auto"/>
      <w:textAlignment w:val="center"/>
    </w:pPr>
    <w:rPr>
      <w:rFonts w:ascii="MinionPro-Regular" w:hAnsi="MinionPro-Regular" w:cs="MinionPro-Regular"/>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00601">
      <w:bodyDiv w:val="1"/>
      <w:marLeft w:val="0"/>
      <w:marRight w:val="0"/>
      <w:marTop w:val="0"/>
      <w:marBottom w:val="0"/>
      <w:divBdr>
        <w:top w:val="none" w:sz="0" w:space="0" w:color="auto"/>
        <w:left w:val="none" w:sz="0" w:space="0" w:color="auto"/>
        <w:bottom w:val="none" w:sz="0" w:space="0" w:color="auto"/>
        <w:right w:val="none" w:sz="0" w:space="0" w:color="auto"/>
      </w:divBdr>
    </w:div>
    <w:div w:id="972713986">
      <w:bodyDiv w:val="1"/>
      <w:marLeft w:val="0"/>
      <w:marRight w:val="0"/>
      <w:marTop w:val="0"/>
      <w:marBottom w:val="0"/>
      <w:divBdr>
        <w:top w:val="none" w:sz="0" w:space="0" w:color="auto"/>
        <w:left w:val="none" w:sz="0" w:space="0" w:color="auto"/>
        <w:bottom w:val="none" w:sz="0" w:space="0" w:color="auto"/>
        <w:right w:val="none" w:sz="0" w:space="0" w:color="auto"/>
      </w:divBdr>
    </w:div>
    <w:div w:id="1357468401">
      <w:bodyDiv w:val="1"/>
      <w:marLeft w:val="0"/>
      <w:marRight w:val="0"/>
      <w:marTop w:val="0"/>
      <w:marBottom w:val="0"/>
      <w:divBdr>
        <w:top w:val="none" w:sz="0" w:space="0" w:color="auto"/>
        <w:left w:val="none" w:sz="0" w:space="0" w:color="auto"/>
        <w:bottom w:val="none" w:sz="0" w:space="0" w:color="auto"/>
        <w:right w:val="none" w:sz="0" w:space="0" w:color="auto"/>
      </w:divBdr>
    </w:div>
    <w:div w:id="1657611633">
      <w:bodyDiv w:val="1"/>
      <w:marLeft w:val="0"/>
      <w:marRight w:val="0"/>
      <w:marTop w:val="0"/>
      <w:marBottom w:val="0"/>
      <w:divBdr>
        <w:top w:val="none" w:sz="0" w:space="0" w:color="auto"/>
        <w:left w:val="none" w:sz="0" w:space="0" w:color="auto"/>
        <w:bottom w:val="none" w:sz="0" w:space="0" w:color="auto"/>
        <w:right w:val="none" w:sz="0" w:space="0" w:color="auto"/>
      </w:divBdr>
    </w:div>
    <w:div w:id="2072924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PPS\TEMPLATES\Bank\Letter_dk.dot"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A3CD8AE9B02F834195A39A8818C62C25" ma:contentTypeVersion="11" ma:contentTypeDescription="Skapa ett nytt dokument." ma:contentTypeScope="" ma:versionID="499ef51fcb6b4be1f8dbe24be93258b8">
  <xsd:schema xmlns:xsd="http://www.w3.org/2001/XMLSchema" xmlns:xs="http://www.w3.org/2001/XMLSchema" xmlns:p="http://schemas.microsoft.com/office/2006/metadata/properties" xmlns:ns2="b46b9808-7eec-4557-8a10-cd7b08f26e01" targetNamespace="http://schemas.microsoft.com/office/2006/metadata/properties" ma:root="true" ma:fieldsID="17b29b4f9f6c697a73fa3bd56abca281" ns2:_="">
    <xsd:import namespace="b46b9808-7eec-4557-8a10-cd7b08f26e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b9808-7eec-4557-8a10-cd7b08f26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48D9FD-B338-4637-8D2B-BA113BFC6146}">
  <ds:schemaRefs>
    <ds:schemaRef ds:uri="http://schemas.microsoft.com/sharepoint/v3/contenttype/forms"/>
  </ds:schemaRefs>
</ds:datastoreItem>
</file>

<file path=customXml/itemProps2.xml><?xml version="1.0" encoding="utf-8"?>
<ds:datastoreItem xmlns:ds="http://schemas.openxmlformats.org/officeDocument/2006/customXml" ds:itemID="{28CFAE22-8B95-49D7-A5E3-9A500706D593}">
  <ds:schemaRefs>
    <ds:schemaRef ds:uri="http://schemas.openxmlformats.org/officeDocument/2006/bibliography"/>
  </ds:schemaRefs>
</ds:datastoreItem>
</file>

<file path=customXml/itemProps3.xml><?xml version="1.0" encoding="utf-8"?>
<ds:datastoreItem xmlns:ds="http://schemas.openxmlformats.org/officeDocument/2006/customXml" ds:itemID="{8AAAF3C3-7BBE-4E28-AE38-FE49891C3F4C}"/>
</file>

<file path=customXml/itemProps4.xml><?xml version="1.0" encoding="utf-8"?>
<ds:datastoreItem xmlns:ds="http://schemas.openxmlformats.org/officeDocument/2006/customXml" ds:itemID="{4A3EA42B-A6E2-4F53-B525-742014194AE8}"/>
</file>

<file path=docProps/app.xml><?xml version="1.0" encoding="utf-8"?>
<Properties xmlns="http://schemas.openxmlformats.org/officeDocument/2006/extended-properties" xmlns:vt="http://schemas.openxmlformats.org/officeDocument/2006/docPropsVTypes">
  <Template>C:\APPS\TEMPLATES\Bank\Letter_dk.dot</Template>
  <TotalTime>1</TotalTime>
  <Pages>5</Pages>
  <Words>1968</Words>
  <Characters>10336</Characters>
  <Application>Microsoft Office Word</Application>
  <DocSecurity>4</DocSecurity>
  <Lines>86</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Brev</vt:lpstr>
      <vt:lpstr>Brev</vt:lpstr>
    </vt:vector>
  </TitlesOfParts>
  <Company>Nordea</Company>
  <LinksUpToDate>false</LinksUpToDate>
  <CharactersWithSpaces>12280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Administrator</dc:creator>
  <cp:lastModifiedBy>Alfred Ram</cp:lastModifiedBy>
  <cp:revision>2</cp:revision>
  <cp:lastPrinted>2015-10-22T09:34:00Z</cp:lastPrinted>
  <dcterms:created xsi:type="dcterms:W3CDTF">2022-08-26T08:35:00Z</dcterms:created>
  <dcterms:modified xsi:type="dcterms:W3CDTF">2022-08-26T08:35:00Z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Dansk</vt:lpwstr>
  </property>
  <property fmtid="{D5CDD505-2E9C-101B-9397-08002B2CF9AE}" pid="3" name="Letter">
    <vt:bool>true</vt:bool>
  </property>
  <property fmtid="{D5CDD505-2E9C-101B-9397-08002B2CF9AE}" pid="4" name="CursorPosition">
    <vt:lpwstr>Main Heading</vt:lpwstr>
  </property>
  <property fmtid="{D5CDD505-2E9C-101B-9397-08002B2CF9AE}" pid="5" name="ContentTypeId">
    <vt:lpwstr>0x010100A3CD8AE9B02F834195A39A8818C62C25</vt:lpwstr>
  </property>
</Properties>
</file>